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50"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5104"/>
      </w:tblGrid>
      <w:tr w:rsidR="0024249B" w:rsidRPr="00405275" w14:paraId="463863F6" w14:textId="77777777" w:rsidTr="00B31E1F">
        <w:trPr>
          <w:trHeight w:val="1403"/>
        </w:trPr>
        <w:tc>
          <w:tcPr>
            <w:tcW w:w="5104" w:type="dxa"/>
            <w:shd w:val="clear" w:color="auto" w:fill="auto"/>
          </w:tcPr>
          <w:p w14:paraId="2978F465" w14:textId="77777777" w:rsidR="004F2292" w:rsidRPr="00405275" w:rsidRDefault="004F2292" w:rsidP="00BD2B72">
            <w:pPr>
              <w:pStyle w:val="TableParagraph"/>
              <w:spacing w:before="60"/>
              <w:ind w:left="142"/>
              <w:rPr>
                <w:b/>
                <w:bCs/>
                <w:color w:val="000000" w:themeColor="text1"/>
                <w:sz w:val="24"/>
                <w:szCs w:val="24"/>
              </w:rPr>
            </w:pPr>
            <w:r w:rsidRPr="00405275">
              <w:rPr>
                <w:b/>
                <w:bCs/>
                <w:color w:val="000000" w:themeColor="text1"/>
                <w:sz w:val="24"/>
                <w:szCs w:val="24"/>
              </w:rPr>
              <w:t>Република Србија</w:t>
            </w:r>
          </w:p>
          <w:p w14:paraId="505B8A03" w14:textId="37123E0F" w:rsidR="0081002F" w:rsidRPr="00405275" w:rsidRDefault="0081002F" w:rsidP="00BD2B72">
            <w:pPr>
              <w:pStyle w:val="TableParagraph"/>
              <w:spacing w:before="60"/>
              <w:ind w:left="142"/>
              <w:rPr>
                <w:b/>
                <w:bCs/>
                <w:color w:val="000000" w:themeColor="text1"/>
                <w:sz w:val="24"/>
                <w:szCs w:val="24"/>
                <w:lang w:val="sr-Cyrl-RS"/>
              </w:rPr>
            </w:pPr>
            <w:r w:rsidRPr="00405275">
              <w:rPr>
                <w:b/>
                <w:bCs/>
                <w:color w:val="000000" w:themeColor="text1"/>
                <w:sz w:val="24"/>
                <w:szCs w:val="24"/>
                <w:lang w:val="sr-Cyrl-RS"/>
              </w:rPr>
              <w:t>Министарство привреде</w:t>
            </w:r>
          </w:p>
          <w:p w14:paraId="2390E923" w14:textId="7F6BA61E" w:rsidR="005B2384" w:rsidRPr="00405275" w:rsidRDefault="005B2384" w:rsidP="00594590">
            <w:pPr>
              <w:pStyle w:val="TableParagraph"/>
              <w:spacing w:before="60"/>
              <w:ind w:left="255"/>
              <w:rPr>
                <w:color w:val="000000" w:themeColor="text1"/>
                <w:sz w:val="24"/>
                <w:szCs w:val="24"/>
                <w:lang w:val="sr-Cyrl-RS"/>
              </w:rPr>
            </w:pPr>
            <w:r w:rsidRPr="00405275">
              <w:rPr>
                <w:color w:val="000000" w:themeColor="text1"/>
                <w:sz w:val="24"/>
                <w:szCs w:val="24"/>
                <w:lang w:val="sr-Cyrl-RS"/>
              </w:rPr>
              <w:t xml:space="preserve"> </w:t>
            </w:r>
          </w:p>
          <w:p w14:paraId="76F60EC6" w14:textId="4D23F153" w:rsidR="004F2292" w:rsidRPr="00405275" w:rsidRDefault="005B2384" w:rsidP="00BD2B72">
            <w:pPr>
              <w:ind w:left="142"/>
              <w:rPr>
                <w:b/>
                <w:bCs/>
                <w:color w:val="000000" w:themeColor="text1"/>
                <w:sz w:val="24"/>
                <w:szCs w:val="24"/>
                <w:lang w:val="sr-Latn-RS"/>
              </w:rPr>
            </w:pPr>
            <w:r w:rsidRPr="00405275">
              <w:rPr>
                <w:b/>
                <w:bCs/>
                <w:color w:val="000000" w:themeColor="text1"/>
                <w:sz w:val="24"/>
                <w:szCs w:val="24"/>
                <w:lang w:val="sr-Cyrl-RS"/>
              </w:rPr>
              <w:t xml:space="preserve">Сектор за </w:t>
            </w:r>
            <w:r w:rsidR="00BD2B72" w:rsidRPr="00405275">
              <w:rPr>
                <w:b/>
                <w:sz w:val="24"/>
                <w:szCs w:val="24"/>
                <w:lang w:val="sr-Cyrl-RS"/>
              </w:rPr>
              <w:t>приватизацију, стечај и индустријски развој</w:t>
            </w:r>
            <w:r w:rsidR="00BD2B72" w:rsidRPr="00405275">
              <w:rPr>
                <w:b/>
                <w:sz w:val="24"/>
                <w:szCs w:val="24"/>
                <w:lang w:val="sr-Latn-RS"/>
              </w:rPr>
              <w:t xml:space="preserve"> </w:t>
            </w:r>
            <w:hyperlink r:id="rId8" w:history="1">
              <w:r w:rsidR="006542F7" w:rsidRPr="00405275">
                <w:rPr>
                  <w:rStyle w:val="Hyperlink"/>
                  <w:b/>
                  <w:bCs/>
                  <w:color w:val="000000" w:themeColor="text1"/>
                  <w:sz w:val="24"/>
                  <w:szCs w:val="24"/>
                  <w:lang w:val="sr-Latn-RS"/>
                </w:rPr>
                <w:t>www.privreda.gov.rs</w:t>
              </w:r>
            </w:hyperlink>
            <w:r w:rsidR="00594590" w:rsidRPr="00405275">
              <w:rPr>
                <w:b/>
                <w:bCs/>
                <w:color w:val="000000" w:themeColor="text1"/>
                <w:sz w:val="24"/>
                <w:szCs w:val="24"/>
                <w:lang w:val="sr-Latn-RS"/>
              </w:rPr>
              <w:t xml:space="preserve"> </w:t>
            </w:r>
          </w:p>
          <w:p w14:paraId="45721FBD" w14:textId="48AEDA35" w:rsidR="00594590" w:rsidRPr="00405275" w:rsidRDefault="00594590" w:rsidP="00594590">
            <w:pPr>
              <w:pStyle w:val="TableParagraph"/>
              <w:spacing w:before="60"/>
              <w:ind w:left="255"/>
              <w:rPr>
                <w:b/>
                <w:bCs/>
                <w:color w:val="000000" w:themeColor="text1"/>
                <w:sz w:val="24"/>
                <w:szCs w:val="24"/>
                <w:lang w:val="sr-Latn-RS"/>
              </w:rPr>
            </w:pPr>
          </w:p>
        </w:tc>
      </w:tr>
    </w:tbl>
    <w:p w14:paraId="2903E8BA" w14:textId="77777777" w:rsidR="00B31E1F" w:rsidRPr="00405275" w:rsidRDefault="00B31E1F" w:rsidP="004F2292">
      <w:pPr>
        <w:pStyle w:val="Heading1"/>
        <w:rPr>
          <w:color w:val="000000" w:themeColor="text1"/>
          <w:sz w:val="24"/>
          <w:szCs w:val="24"/>
          <w:lang w:val="sr-Cyrl-RS"/>
        </w:rPr>
      </w:pPr>
    </w:p>
    <w:p w14:paraId="2AC20642" w14:textId="77777777" w:rsidR="00BA3108" w:rsidRPr="00405275" w:rsidRDefault="00BA3108" w:rsidP="004F2292">
      <w:pPr>
        <w:pStyle w:val="Heading1"/>
        <w:rPr>
          <w:color w:val="000000" w:themeColor="text1"/>
          <w:sz w:val="24"/>
          <w:szCs w:val="24"/>
          <w:lang w:val="sr-Cyrl-RS"/>
        </w:rPr>
      </w:pPr>
    </w:p>
    <w:p w14:paraId="06905D71" w14:textId="2F77FBCE" w:rsidR="004F2292" w:rsidRPr="00405275" w:rsidRDefault="004F2292" w:rsidP="004F2292">
      <w:pPr>
        <w:pStyle w:val="Heading1"/>
        <w:rPr>
          <w:color w:val="000000" w:themeColor="text1"/>
          <w:sz w:val="24"/>
          <w:szCs w:val="24"/>
          <w:lang w:val="sr-Cyrl-RS"/>
        </w:rPr>
      </w:pPr>
      <w:r w:rsidRPr="00405275">
        <w:rPr>
          <w:color w:val="000000" w:themeColor="text1"/>
          <w:sz w:val="24"/>
          <w:szCs w:val="24"/>
          <w:lang w:val="sr-Cyrl-RS"/>
        </w:rPr>
        <w:t>ЗАХТЕВ</w:t>
      </w:r>
    </w:p>
    <w:p w14:paraId="7076CD64" w14:textId="77777777" w:rsidR="00BA3108" w:rsidRPr="00405275" w:rsidRDefault="00BA3108" w:rsidP="004F2292">
      <w:pPr>
        <w:pStyle w:val="Heading1"/>
        <w:rPr>
          <w:color w:val="000000" w:themeColor="text1"/>
          <w:sz w:val="24"/>
          <w:szCs w:val="24"/>
          <w:lang w:val="sr-Cyrl-RS"/>
        </w:rPr>
      </w:pPr>
    </w:p>
    <w:p w14:paraId="0579E9AC" w14:textId="1F057C22" w:rsidR="00BD2B72" w:rsidRPr="00405275" w:rsidRDefault="004F2292" w:rsidP="00BD2B72">
      <w:pPr>
        <w:ind w:right="-46"/>
        <w:jc w:val="center"/>
        <w:rPr>
          <w:b/>
          <w:sz w:val="24"/>
          <w:szCs w:val="24"/>
          <w:lang w:val="sr-Cyrl-CS"/>
        </w:rPr>
      </w:pPr>
      <w:r w:rsidRPr="00405275">
        <w:rPr>
          <w:b/>
          <w:color w:val="000000" w:themeColor="text1"/>
          <w:sz w:val="24"/>
          <w:szCs w:val="24"/>
          <w:lang w:val="sr-Cyrl-RS"/>
        </w:rPr>
        <w:t>З</w:t>
      </w:r>
      <w:r w:rsidR="00BD2B72" w:rsidRPr="00405275">
        <w:rPr>
          <w:b/>
          <w:color w:val="000000" w:themeColor="text1"/>
          <w:sz w:val="24"/>
          <w:szCs w:val="24"/>
          <w:lang w:val="sr-Cyrl-RS"/>
        </w:rPr>
        <w:t xml:space="preserve">а  давање </w:t>
      </w:r>
      <w:r w:rsidR="00BD2B72" w:rsidRPr="00405275">
        <w:rPr>
          <w:b/>
          <w:sz w:val="24"/>
          <w:szCs w:val="24"/>
          <w:lang w:val="sr-Cyrl-CS"/>
        </w:rPr>
        <w:t>сагласности за измену инвестиционог програма/за отуђење сталне имовине субјекта приватизације/за залагање сталне имовине субјекта приватизације/за издавање у закуп основног средства/имовине субјекта приватизације/за издавање меница/за уступање уговора о продаји/</w:t>
      </w:r>
    </w:p>
    <w:p w14:paraId="2DBA8FC0" w14:textId="310624A8" w:rsidR="00B31E1F" w:rsidRPr="00405275" w:rsidRDefault="00BD2B72" w:rsidP="00BD2B72">
      <w:pPr>
        <w:ind w:right="-46"/>
        <w:jc w:val="center"/>
        <w:rPr>
          <w:b/>
          <w:sz w:val="24"/>
          <w:szCs w:val="24"/>
          <w:lang w:val="sr-Cyrl-CS"/>
        </w:rPr>
      </w:pPr>
      <w:r w:rsidRPr="00405275">
        <w:rPr>
          <w:b/>
          <w:sz w:val="24"/>
          <w:szCs w:val="24"/>
          <w:lang w:val="sr-Cyrl-CS"/>
        </w:rPr>
        <w:t xml:space="preserve"> за измену банкарске гаранције</w:t>
      </w:r>
    </w:p>
    <w:p w14:paraId="1190115E" w14:textId="77777777" w:rsidR="00BA3108" w:rsidRPr="00405275" w:rsidRDefault="00BA3108" w:rsidP="00BD2B72">
      <w:pPr>
        <w:ind w:right="-46"/>
        <w:jc w:val="center"/>
        <w:rPr>
          <w:b/>
          <w:sz w:val="24"/>
          <w:szCs w:val="24"/>
          <w:lang w:val="sr-Cyrl-CS"/>
        </w:rPr>
      </w:pPr>
    </w:p>
    <w:p w14:paraId="3077F101" w14:textId="77777777" w:rsidR="00BD2B72" w:rsidRPr="00405275" w:rsidRDefault="00BD2B72" w:rsidP="00BD2B72">
      <w:pPr>
        <w:ind w:right="-46"/>
        <w:jc w:val="center"/>
        <w:rPr>
          <w:b/>
          <w:color w:val="000000" w:themeColor="text1"/>
          <w:sz w:val="24"/>
          <w:szCs w:val="24"/>
          <w:lang w:val="sr-Cyrl-RS"/>
        </w:rPr>
      </w:pP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24249B" w:rsidRPr="00405275" w14:paraId="7BFA2105" w14:textId="77777777" w:rsidTr="00087CD3">
        <w:trPr>
          <w:trHeight w:val="563"/>
          <w:jc w:val="center"/>
        </w:trPr>
        <w:tc>
          <w:tcPr>
            <w:tcW w:w="9493" w:type="dxa"/>
            <w:gridSpan w:val="19"/>
            <w:shd w:val="clear" w:color="auto" w:fill="E7E6E6" w:themeFill="background2"/>
            <w:vAlign w:val="center"/>
          </w:tcPr>
          <w:p w14:paraId="5B8AEEDB" w14:textId="68A549BB" w:rsidR="00410BE8" w:rsidRPr="00405275" w:rsidRDefault="004E308F" w:rsidP="004E308F">
            <w:pPr>
              <w:ind w:right="-15"/>
              <w:jc w:val="center"/>
              <w:rPr>
                <w:b/>
                <w:color w:val="000000" w:themeColor="text1"/>
                <w:sz w:val="24"/>
                <w:szCs w:val="24"/>
                <w:lang w:val="sr-Cyrl-RS"/>
              </w:rPr>
            </w:pPr>
            <w:bookmarkStart w:id="0" w:name="_Hlk30670168"/>
            <w:r w:rsidRPr="00405275">
              <w:rPr>
                <w:b/>
                <w:color w:val="000000" w:themeColor="text1"/>
                <w:sz w:val="24"/>
                <w:szCs w:val="24"/>
                <w:lang w:val="sr-Cyrl-RS"/>
              </w:rPr>
              <w:t>Основни подаци о подносиоцу захтева</w:t>
            </w:r>
          </w:p>
        </w:tc>
      </w:tr>
      <w:tr w:rsidR="0024249B" w:rsidRPr="00405275" w14:paraId="6ABEE172" w14:textId="77777777" w:rsidTr="00087CD3">
        <w:trPr>
          <w:trHeight w:val="550"/>
          <w:jc w:val="center"/>
        </w:trPr>
        <w:tc>
          <w:tcPr>
            <w:tcW w:w="3397" w:type="dxa"/>
            <w:shd w:val="clear" w:color="auto" w:fill="E7E6E6" w:themeFill="background2"/>
            <w:vAlign w:val="center"/>
          </w:tcPr>
          <w:p w14:paraId="45D1B860" w14:textId="14BEA2CA" w:rsidR="00410BE8" w:rsidRPr="00405275" w:rsidRDefault="004E308F" w:rsidP="00CE2E46">
            <w:pPr>
              <w:rPr>
                <w:b/>
                <w:bCs/>
                <w:color w:val="000000" w:themeColor="text1"/>
                <w:sz w:val="24"/>
                <w:szCs w:val="24"/>
              </w:rPr>
            </w:pPr>
            <w:r w:rsidRPr="00405275">
              <w:rPr>
                <w:b/>
                <w:bCs/>
                <w:color w:val="000000" w:themeColor="text1"/>
                <w:sz w:val="24"/>
                <w:szCs w:val="24"/>
              </w:rPr>
              <w:t>Пословно име / назив</w:t>
            </w:r>
          </w:p>
        </w:tc>
        <w:tc>
          <w:tcPr>
            <w:tcW w:w="6096" w:type="dxa"/>
            <w:gridSpan w:val="18"/>
            <w:vAlign w:val="center"/>
          </w:tcPr>
          <w:p w14:paraId="199B0296" w14:textId="16AC7E7B" w:rsidR="00410BE8" w:rsidRPr="00405275" w:rsidRDefault="00410BE8" w:rsidP="00CE2E46">
            <w:pPr>
              <w:ind w:right="-15"/>
              <w:rPr>
                <w:bCs/>
                <w:color w:val="000000" w:themeColor="text1"/>
                <w:sz w:val="24"/>
                <w:szCs w:val="24"/>
              </w:rPr>
            </w:pPr>
          </w:p>
        </w:tc>
      </w:tr>
      <w:tr w:rsidR="0024249B" w:rsidRPr="00405275" w14:paraId="439A41CE" w14:textId="77777777" w:rsidTr="00087CD3">
        <w:trPr>
          <w:trHeight w:val="613"/>
          <w:jc w:val="center"/>
        </w:trPr>
        <w:tc>
          <w:tcPr>
            <w:tcW w:w="3397" w:type="dxa"/>
            <w:shd w:val="clear" w:color="auto" w:fill="E7E6E6" w:themeFill="background2"/>
            <w:vAlign w:val="center"/>
          </w:tcPr>
          <w:p w14:paraId="37DBD205" w14:textId="1EBA1F21" w:rsidR="00410BE8" w:rsidRPr="00405275" w:rsidRDefault="004E308F" w:rsidP="00CE2E46">
            <w:pPr>
              <w:rPr>
                <w:b/>
                <w:bCs/>
                <w:color w:val="000000" w:themeColor="text1"/>
                <w:sz w:val="24"/>
                <w:szCs w:val="24"/>
              </w:rPr>
            </w:pPr>
            <w:r w:rsidRPr="00405275">
              <w:rPr>
                <w:b/>
                <w:bCs/>
                <w:color w:val="000000" w:themeColor="text1"/>
                <w:sz w:val="24"/>
                <w:szCs w:val="24"/>
              </w:rPr>
              <w:t>Седиште</w:t>
            </w:r>
          </w:p>
        </w:tc>
        <w:tc>
          <w:tcPr>
            <w:tcW w:w="6096" w:type="dxa"/>
            <w:gridSpan w:val="18"/>
            <w:vAlign w:val="center"/>
          </w:tcPr>
          <w:p w14:paraId="0714CA1C" w14:textId="727CF8F1" w:rsidR="00410BE8" w:rsidRPr="00405275" w:rsidRDefault="00410BE8" w:rsidP="00CE2E46">
            <w:pPr>
              <w:ind w:right="-15"/>
              <w:rPr>
                <w:bCs/>
                <w:color w:val="000000" w:themeColor="text1"/>
                <w:sz w:val="24"/>
                <w:szCs w:val="24"/>
              </w:rPr>
            </w:pPr>
          </w:p>
        </w:tc>
      </w:tr>
      <w:tr w:rsidR="0024249B" w:rsidRPr="00405275" w14:paraId="24A793A7" w14:textId="77777777" w:rsidTr="00182301">
        <w:trPr>
          <w:trHeight w:val="553"/>
          <w:jc w:val="center"/>
        </w:trPr>
        <w:tc>
          <w:tcPr>
            <w:tcW w:w="3397" w:type="dxa"/>
            <w:shd w:val="clear" w:color="auto" w:fill="E7E6E6" w:themeFill="background2"/>
            <w:vAlign w:val="center"/>
          </w:tcPr>
          <w:p w14:paraId="0BED9806" w14:textId="443A60CA" w:rsidR="00BC5831" w:rsidRPr="00405275" w:rsidRDefault="00BC5831" w:rsidP="00CE2E46">
            <w:pPr>
              <w:rPr>
                <w:b/>
                <w:bCs/>
                <w:color w:val="000000" w:themeColor="text1"/>
                <w:sz w:val="24"/>
                <w:szCs w:val="24"/>
              </w:rPr>
            </w:pPr>
            <w:r w:rsidRPr="00405275">
              <w:rPr>
                <w:b/>
                <w:bCs/>
                <w:color w:val="000000" w:themeColor="text1"/>
                <w:sz w:val="24"/>
                <w:szCs w:val="24"/>
              </w:rPr>
              <w:t>Матични број</w:t>
            </w:r>
          </w:p>
        </w:tc>
        <w:tc>
          <w:tcPr>
            <w:tcW w:w="301" w:type="dxa"/>
            <w:vAlign w:val="center"/>
          </w:tcPr>
          <w:p w14:paraId="3FEB9869" w14:textId="77777777" w:rsidR="00BC5831" w:rsidRPr="00405275" w:rsidRDefault="00BC5831" w:rsidP="00CE2E46">
            <w:pPr>
              <w:rPr>
                <w:bCs/>
                <w:color w:val="000000" w:themeColor="text1"/>
                <w:sz w:val="24"/>
                <w:szCs w:val="24"/>
              </w:rPr>
            </w:pPr>
          </w:p>
        </w:tc>
        <w:tc>
          <w:tcPr>
            <w:tcW w:w="301" w:type="dxa"/>
            <w:vAlign w:val="center"/>
          </w:tcPr>
          <w:p w14:paraId="4C42D028" w14:textId="77777777" w:rsidR="00BC5831" w:rsidRPr="00405275" w:rsidRDefault="00BC5831" w:rsidP="00CE2E46">
            <w:pPr>
              <w:rPr>
                <w:bCs/>
                <w:color w:val="000000" w:themeColor="text1"/>
                <w:sz w:val="24"/>
                <w:szCs w:val="24"/>
              </w:rPr>
            </w:pPr>
          </w:p>
        </w:tc>
        <w:tc>
          <w:tcPr>
            <w:tcW w:w="301" w:type="dxa"/>
            <w:vAlign w:val="center"/>
          </w:tcPr>
          <w:p w14:paraId="3A386A78" w14:textId="77777777" w:rsidR="00BC5831" w:rsidRPr="00405275" w:rsidRDefault="00BC5831" w:rsidP="00CE2E46">
            <w:pPr>
              <w:rPr>
                <w:bCs/>
                <w:color w:val="000000" w:themeColor="text1"/>
                <w:sz w:val="24"/>
                <w:szCs w:val="24"/>
              </w:rPr>
            </w:pPr>
          </w:p>
        </w:tc>
        <w:tc>
          <w:tcPr>
            <w:tcW w:w="302" w:type="dxa"/>
            <w:vAlign w:val="center"/>
          </w:tcPr>
          <w:p w14:paraId="21595291" w14:textId="77777777" w:rsidR="00BC5831" w:rsidRPr="00405275" w:rsidRDefault="00BC5831" w:rsidP="00CE2E46">
            <w:pPr>
              <w:rPr>
                <w:bCs/>
                <w:color w:val="000000" w:themeColor="text1"/>
                <w:sz w:val="24"/>
                <w:szCs w:val="24"/>
              </w:rPr>
            </w:pPr>
          </w:p>
        </w:tc>
        <w:tc>
          <w:tcPr>
            <w:tcW w:w="301" w:type="dxa"/>
            <w:vAlign w:val="center"/>
          </w:tcPr>
          <w:p w14:paraId="7AC13766" w14:textId="77777777" w:rsidR="00BC5831" w:rsidRPr="00405275" w:rsidRDefault="00BC5831" w:rsidP="00CE2E46">
            <w:pPr>
              <w:rPr>
                <w:bCs/>
                <w:color w:val="000000" w:themeColor="text1"/>
                <w:sz w:val="24"/>
                <w:szCs w:val="24"/>
              </w:rPr>
            </w:pPr>
          </w:p>
        </w:tc>
        <w:tc>
          <w:tcPr>
            <w:tcW w:w="301" w:type="dxa"/>
            <w:vAlign w:val="center"/>
          </w:tcPr>
          <w:p w14:paraId="61774322" w14:textId="77777777" w:rsidR="00BC5831" w:rsidRPr="00405275" w:rsidRDefault="00BC5831" w:rsidP="00CE2E46">
            <w:pPr>
              <w:rPr>
                <w:bCs/>
                <w:color w:val="000000" w:themeColor="text1"/>
                <w:sz w:val="24"/>
                <w:szCs w:val="24"/>
              </w:rPr>
            </w:pPr>
          </w:p>
        </w:tc>
        <w:tc>
          <w:tcPr>
            <w:tcW w:w="301" w:type="dxa"/>
            <w:vAlign w:val="center"/>
          </w:tcPr>
          <w:p w14:paraId="37574B97" w14:textId="77777777" w:rsidR="00BC5831" w:rsidRPr="00405275" w:rsidRDefault="00BC5831" w:rsidP="00CE2E46">
            <w:pPr>
              <w:rPr>
                <w:bCs/>
                <w:color w:val="000000" w:themeColor="text1"/>
                <w:sz w:val="24"/>
                <w:szCs w:val="24"/>
              </w:rPr>
            </w:pPr>
          </w:p>
        </w:tc>
        <w:tc>
          <w:tcPr>
            <w:tcW w:w="302" w:type="dxa"/>
            <w:vAlign w:val="center"/>
          </w:tcPr>
          <w:p w14:paraId="6CFE69F8" w14:textId="5C9E4C8D" w:rsidR="00BC5831" w:rsidRPr="00405275" w:rsidRDefault="00BC5831" w:rsidP="00CE2E46">
            <w:pPr>
              <w:rPr>
                <w:bCs/>
                <w:color w:val="000000" w:themeColor="text1"/>
                <w:sz w:val="24"/>
                <w:szCs w:val="24"/>
              </w:rPr>
            </w:pPr>
          </w:p>
        </w:tc>
        <w:tc>
          <w:tcPr>
            <w:tcW w:w="851" w:type="dxa"/>
            <w:shd w:val="clear" w:color="auto" w:fill="E7E6E6" w:themeFill="background2"/>
            <w:vAlign w:val="center"/>
          </w:tcPr>
          <w:p w14:paraId="0CDDF850" w14:textId="3ECE04B7" w:rsidR="00BC5831" w:rsidRPr="00405275" w:rsidRDefault="00BC5831" w:rsidP="004E308F">
            <w:pPr>
              <w:ind w:left="-107"/>
              <w:rPr>
                <w:b/>
                <w:bCs/>
                <w:color w:val="000000" w:themeColor="text1"/>
                <w:sz w:val="24"/>
                <w:szCs w:val="24"/>
              </w:rPr>
            </w:pPr>
            <w:r w:rsidRPr="00405275">
              <w:rPr>
                <w:color w:val="000000" w:themeColor="text1"/>
                <w:sz w:val="24"/>
                <w:szCs w:val="24"/>
              </w:rPr>
              <w:t xml:space="preserve"> </w:t>
            </w:r>
            <w:r w:rsidRPr="00405275">
              <w:rPr>
                <w:b/>
                <w:bCs/>
                <w:color w:val="000000" w:themeColor="text1"/>
                <w:sz w:val="24"/>
                <w:szCs w:val="24"/>
              </w:rPr>
              <w:t>ПИБ</w:t>
            </w:r>
          </w:p>
        </w:tc>
        <w:tc>
          <w:tcPr>
            <w:tcW w:w="315" w:type="dxa"/>
            <w:vAlign w:val="center"/>
          </w:tcPr>
          <w:p w14:paraId="5A95B65E" w14:textId="77777777" w:rsidR="00BC5831" w:rsidRPr="00405275" w:rsidRDefault="00BC5831" w:rsidP="00CE2E46">
            <w:pPr>
              <w:ind w:right="127"/>
              <w:rPr>
                <w:bCs/>
                <w:color w:val="000000" w:themeColor="text1"/>
                <w:sz w:val="24"/>
                <w:szCs w:val="24"/>
              </w:rPr>
            </w:pPr>
          </w:p>
        </w:tc>
        <w:tc>
          <w:tcPr>
            <w:tcW w:w="315" w:type="dxa"/>
            <w:vAlign w:val="center"/>
          </w:tcPr>
          <w:p w14:paraId="3C822909" w14:textId="77777777" w:rsidR="00BC5831" w:rsidRPr="00405275" w:rsidRDefault="00BC5831" w:rsidP="00CE2E46">
            <w:pPr>
              <w:ind w:right="127"/>
              <w:rPr>
                <w:bCs/>
                <w:color w:val="000000" w:themeColor="text1"/>
                <w:sz w:val="24"/>
                <w:szCs w:val="24"/>
              </w:rPr>
            </w:pPr>
          </w:p>
        </w:tc>
        <w:tc>
          <w:tcPr>
            <w:tcW w:w="315" w:type="dxa"/>
            <w:vAlign w:val="center"/>
          </w:tcPr>
          <w:p w14:paraId="686D25E5" w14:textId="77777777" w:rsidR="00BC5831" w:rsidRPr="00405275" w:rsidRDefault="00BC5831" w:rsidP="00CE2E46">
            <w:pPr>
              <w:ind w:right="127"/>
              <w:rPr>
                <w:bCs/>
                <w:color w:val="000000" w:themeColor="text1"/>
                <w:sz w:val="24"/>
                <w:szCs w:val="24"/>
              </w:rPr>
            </w:pPr>
          </w:p>
        </w:tc>
        <w:tc>
          <w:tcPr>
            <w:tcW w:w="315" w:type="dxa"/>
            <w:vAlign w:val="center"/>
          </w:tcPr>
          <w:p w14:paraId="3E53A40C" w14:textId="77777777" w:rsidR="00BC5831" w:rsidRPr="00405275" w:rsidRDefault="00BC5831" w:rsidP="00CE2E46">
            <w:pPr>
              <w:ind w:right="127"/>
              <w:rPr>
                <w:bCs/>
                <w:color w:val="000000" w:themeColor="text1"/>
                <w:sz w:val="24"/>
                <w:szCs w:val="24"/>
              </w:rPr>
            </w:pPr>
          </w:p>
        </w:tc>
        <w:tc>
          <w:tcPr>
            <w:tcW w:w="315" w:type="dxa"/>
            <w:vAlign w:val="center"/>
          </w:tcPr>
          <w:p w14:paraId="29C942BE" w14:textId="77777777" w:rsidR="00BC5831" w:rsidRPr="00405275" w:rsidRDefault="00BC5831" w:rsidP="00CE2E46">
            <w:pPr>
              <w:ind w:right="127"/>
              <w:rPr>
                <w:bCs/>
                <w:color w:val="000000" w:themeColor="text1"/>
                <w:sz w:val="24"/>
                <w:szCs w:val="24"/>
              </w:rPr>
            </w:pPr>
          </w:p>
        </w:tc>
        <w:tc>
          <w:tcPr>
            <w:tcW w:w="315" w:type="dxa"/>
            <w:vAlign w:val="center"/>
          </w:tcPr>
          <w:p w14:paraId="29123975" w14:textId="77777777" w:rsidR="00BC5831" w:rsidRPr="00405275" w:rsidRDefault="00BC5831" w:rsidP="00CE2E46">
            <w:pPr>
              <w:ind w:right="127"/>
              <w:rPr>
                <w:bCs/>
                <w:color w:val="000000" w:themeColor="text1"/>
                <w:sz w:val="24"/>
                <w:szCs w:val="24"/>
              </w:rPr>
            </w:pPr>
          </w:p>
        </w:tc>
        <w:tc>
          <w:tcPr>
            <w:tcW w:w="315" w:type="dxa"/>
            <w:vAlign w:val="center"/>
          </w:tcPr>
          <w:p w14:paraId="3B330D74" w14:textId="77777777" w:rsidR="00BC5831" w:rsidRPr="00405275" w:rsidRDefault="00BC5831" w:rsidP="00CE2E46">
            <w:pPr>
              <w:ind w:right="127"/>
              <w:rPr>
                <w:bCs/>
                <w:color w:val="000000" w:themeColor="text1"/>
                <w:sz w:val="24"/>
                <w:szCs w:val="24"/>
              </w:rPr>
            </w:pPr>
          </w:p>
        </w:tc>
        <w:tc>
          <w:tcPr>
            <w:tcW w:w="315" w:type="dxa"/>
            <w:vAlign w:val="center"/>
          </w:tcPr>
          <w:p w14:paraId="3097EDB6" w14:textId="77777777" w:rsidR="00BC5831" w:rsidRPr="00405275" w:rsidRDefault="00BC5831" w:rsidP="00CE2E46">
            <w:pPr>
              <w:ind w:right="127"/>
              <w:rPr>
                <w:bCs/>
                <w:color w:val="000000" w:themeColor="text1"/>
                <w:sz w:val="24"/>
                <w:szCs w:val="24"/>
              </w:rPr>
            </w:pPr>
          </w:p>
        </w:tc>
        <w:tc>
          <w:tcPr>
            <w:tcW w:w="315" w:type="dxa"/>
            <w:vAlign w:val="center"/>
          </w:tcPr>
          <w:p w14:paraId="34EDDF98" w14:textId="1B02EEF4" w:rsidR="00BC5831" w:rsidRPr="00405275" w:rsidRDefault="00BC5831" w:rsidP="00CE2E46">
            <w:pPr>
              <w:ind w:right="127"/>
              <w:rPr>
                <w:bCs/>
                <w:color w:val="000000" w:themeColor="text1"/>
                <w:sz w:val="24"/>
                <w:szCs w:val="24"/>
              </w:rPr>
            </w:pPr>
          </w:p>
        </w:tc>
      </w:tr>
      <w:tr w:rsidR="0024249B" w:rsidRPr="00405275" w14:paraId="36570636" w14:textId="77777777" w:rsidTr="00087CD3">
        <w:trPr>
          <w:trHeight w:val="547"/>
          <w:jc w:val="center"/>
        </w:trPr>
        <w:tc>
          <w:tcPr>
            <w:tcW w:w="3397" w:type="dxa"/>
            <w:shd w:val="clear" w:color="auto" w:fill="E7E6E6" w:themeFill="background2"/>
            <w:vAlign w:val="center"/>
          </w:tcPr>
          <w:p w14:paraId="577249CE" w14:textId="41055168" w:rsidR="00CE2E46" w:rsidRPr="00405275" w:rsidRDefault="00CE2E46" w:rsidP="00CE2E46">
            <w:pPr>
              <w:rPr>
                <w:b/>
                <w:bCs/>
                <w:color w:val="000000" w:themeColor="text1"/>
                <w:sz w:val="24"/>
                <w:szCs w:val="24"/>
              </w:rPr>
            </w:pPr>
            <w:r w:rsidRPr="00405275">
              <w:rPr>
                <w:b/>
                <w:bCs/>
                <w:color w:val="000000" w:themeColor="text1"/>
                <w:sz w:val="24"/>
                <w:szCs w:val="24"/>
              </w:rPr>
              <w:t>Адреса електронске поште</w:t>
            </w:r>
          </w:p>
        </w:tc>
        <w:tc>
          <w:tcPr>
            <w:tcW w:w="6096" w:type="dxa"/>
            <w:gridSpan w:val="18"/>
            <w:vAlign w:val="center"/>
          </w:tcPr>
          <w:p w14:paraId="5DA24C53" w14:textId="2A73EA27" w:rsidR="00CE2E46" w:rsidRPr="00405275" w:rsidRDefault="00CE2E46" w:rsidP="00CE2E46">
            <w:pPr>
              <w:ind w:right="908"/>
              <w:rPr>
                <w:bCs/>
                <w:color w:val="000000" w:themeColor="text1"/>
                <w:sz w:val="24"/>
                <w:szCs w:val="24"/>
              </w:rPr>
            </w:pPr>
          </w:p>
        </w:tc>
      </w:tr>
      <w:bookmarkEnd w:id="0"/>
    </w:tbl>
    <w:p w14:paraId="193F9314" w14:textId="77777777" w:rsidR="003B3B23" w:rsidRPr="00405275" w:rsidRDefault="003B3B23" w:rsidP="00BA3108">
      <w:pPr>
        <w:ind w:right="908"/>
        <w:rPr>
          <w:b/>
          <w:color w:val="000000" w:themeColor="text1"/>
          <w:sz w:val="24"/>
          <w:szCs w:val="24"/>
        </w:rPr>
      </w:pPr>
    </w:p>
    <w:p w14:paraId="5EF6EC5C" w14:textId="77777777" w:rsidR="00BA3108" w:rsidRPr="00405275" w:rsidRDefault="00BA3108" w:rsidP="00242CFC">
      <w:pPr>
        <w:spacing w:before="184"/>
        <w:ind w:right="908"/>
        <w:rPr>
          <w:b/>
          <w:color w:val="000000" w:themeColor="text1"/>
          <w:sz w:val="24"/>
          <w:szCs w:val="24"/>
        </w:rPr>
      </w:pPr>
    </w:p>
    <w:tbl>
      <w:tblPr>
        <w:tblStyle w:val="TableTheme"/>
        <w:tblW w:w="5291" w:type="pct"/>
        <w:tblInd w:w="-275" w:type="dxa"/>
        <w:tblLook w:val="04A0" w:firstRow="1" w:lastRow="0" w:firstColumn="1" w:lastColumn="0" w:noHBand="0" w:noVBand="1"/>
      </w:tblPr>
      <w:tblGrid>
        <w:gridCol w:w="9541"/>
      </w:tblGrid>
      <w:tr w:rsidR="0024249B" w:rsidRPr="00405275" w14:paraId="235118C1" w14:textId="77777777" w:rsidTr="006542F7">
        <w:trPr>
          <w:trHeight w:val="470"/>
        </w:trPr>
        <w:tc>
          <w:tcPr>
            <w:tcW w:w="5000" w:type="pct"/>
            <w:shd w:val="clear" w:color="auto" w:fill="E7E6E6" w:themeFill="background2"/>
            <w:vAlign w:val="center"/>
          </w:tcPr>
          <w:p w14:paraId="58DCA274" w14:textId="06363C97" w:rsidR="006542F7" w:rsidRPr="00891062" w:rsidRDefault="00BD2B72" w:rsidP="00FF448E">
            <w:pPr>
              <w:ind w:right="-15"/>
              <w:jc w:val="center"/>
              <w:rPr>
                <w:b/>
                <w:bCs/>
                <w:color w:val="000000" w:themeColor="text1"/>
                <w:sz w:val="24"/>
                <w:szCs w:val="24"/>
                <w:lang w:val="sr-Cyrl-RS"/>
              </w:rPr>
            </w:pPr>
            <w:r w:rsidRPr="00891062">
              <w:rPr>
                <w:b/>
                <w:sz w:val="24"/>
                <w:szCs w:val="24"/>
                <w:lang w:val="sr-Cyrl-RS"/>
              </w:rPr>
              <w:t>Захтев подносиоца</w:t>
            </w:r>
            <w:r w:rsidR="00891062" w:rsidRPr="00891062">
              <w:rPr>
                <w:b/>
                <w:color w:val="000000" w:themeColor="text1"/>
                <w:sz w:val="24"/>
                <w:szCs w:val="24"/>
                <w:lang w:val="sr-Cyrl-RS"/>
              </w:rPr>
              <w:t xml:space="preserve"> за давање </w:t>
            </w:r>
            <w:r w:rsidR="00891062" w:rsidRPr="00891062">
              <w:rPr>
                <w:b/>
                <w:sz w:val="24"/>
                <w:szCs w:val="24"/>
                <w:lang w:val="sr-Cyrl-CS"/>
              </w:rPr>
              <w:t>сагласности</w:t>
            </w:r>
            <w:r w:rsidRPr="00891062">
              <w:rPr>
                <w:b/>
                <w:sz w:val="24"/>
                <w:szCs w:val="24"/>
                <w:lang w:val="sr-Cyrl-RS"/>
              </w:rPr>
              <w:t xml:space="preserve"> (заокружити редни број)</w:t>
            </w:r>
          </w:p>
        </w:tc>
      </w:tr>
      <w:tr w:rsidR="00BD2B72" w:rsidRPr="00405275" w14:paraId="2D3AB2DF" w14:textId="77777777" w:rsidTr="00BD2B72">
        <w:trPr>
          <w:trHeight w:val="470"/>
        </w:trPr>
        <w:tc>
          <w:tcPr>
            <w:tcW w:w="5000" w:type="pct"/>
            <w:shd w:val="clear" w:color="auto" w:fill="auto"/>
            <w:vAlign w:val="center"/>
          </w:tcPr>
          <w:p w14:paraId="008C9B9E" w14:textId="78904AA3" w:rsidR="00BD2B72" w:rsidRPr="00405275" w:rsidRDefault="00BD2B72" w:rsidP="00BD2B72">
            <w:pPr>
              <w:pStyle w:val="ListParagraph"/>
              <w:numPr>
                <w:ilvl w:val="0"/>
                <w:numId w:val="4"/>
              </w:numPr>
              <w:spacing w:after="0"/>
              <w:rPr>
                <w:rFonts w:ascii="Times New Roman" w:hAnsi="Times New Roman" w:cs="Times New Roman"/>
                <w:sz w:val="24"/>
                <w:szCs w:val="24"/>
                <w:lang w:val="sr-Cyrl-RS"/>
              </w:rPr>
            </w:pPr>
            <w:r w:rsidRPr="00405275">
              <w:rPr>
                <w:rFonts w:ascii="Times New Roman" w:hAnsi="Times New Roman" w:cs="Times New Roman"/>
                <w:sz w:val="24"/>
                <w:szCs w:val="24"/>
                <w:lang w:val="sr-Cyrl-CS"/>
              </w:rPr>
              <w:t>за измену инвестиционог програма</w:t>
            </w:r>
          </w:p>
        </w:tc>
      </w:tr>
      <w:tr w:rsidR="00BD2B72" w:rsidRPr="00405275" w14:paraId="59F875B3" w14:textId="77777777" w:rsidTr="00BD2B72">
        <w:trPr>
          <w:trHeight w:val="470"/>
        </w:trPr>
        <w:tc>
          <w:tcPr>
            <w:tcW w:w="5000" w:type="pct"/>
            <w:shd w:val="clear" w:color="auto" w:fill="auto"/>
            <w:vAlign w:val="center"/>
          </w:tcPr>
          <w:p w14:paraId="3D35F4AD" w14:textId="2F0A25FE" w:rsidR="00BD2B72" w:rsidRPr="00405275" w:rsidRDefault="00BD2B72" w:rsidP="00BD2B72">
            <w:pPr>
              <w:pStyle w:val="ListParagraph"/>
              <w:numPr>
                <w:ilvl w:val="0"/>
                <w:numId w:val="4"/>
              </w:numPr>
              <w:spacing w:after="0"/>
              <w:ind w:right="-46"/>
              <w:rPr>
                <w:rFonts w:ascii="Times New Roman" w:hAnsi="Times New Roman" w:cs="Times New Roman"/>
                <w:color w:val="000000" w:themeColor="text1"/>
                <w:sz w:val="24"/>
                <w:szCs w:val="24"/>
                <w:lang w:val="sr-Cyrl-RS"/>
              </w:rPr>
            </w:pPr>
            <w:r w:rsidRPr="00405275">
              <w:rPr>
                <w:rFonts w:ascii="Times New Roman" w:hAnsi="Times New Roman" w:cs="Times New Roman"/>
                <w:sz w:val="24"/>
                <w:szCs w:val="24"/>
                <w:lang w:val="sr-Cyrl-CS"/>
              </w:rPr>
              <w:t>за отуђење сталне имовине субјекта приватизације</w:t>
            </w:r>
          </w:p>
        </w:tc>
      </w:tr>
      <w:tr w:rsidR="00BD2B72" w:rsidRPr="00405275" w14:paraId="7515FD53" w14:textId="77777777" w:rsidTr="00BD2B72">
        <w:trPr>
          <w:trHeight w:val="470"/>
        </w:trPr>
        <w:tc>
          <w:tcPr>
            <w:tcW w:w="5000" w:type="pct"/>
            <w:shd w:val="clear" w:color="auto" w:fill="auto"/>
            <w:vAlign w:val="center"/>
          </w:tcPr>
          <w:p w14:paraId="11FEBFEF" w14:textId="3B7BC4E2" w:rsidR="00BD2B72" w:rsidRPr="00405275" w:rsidRDefault="00BD2B72" w:rsidP="00BD2B72">
            <w:pPr>
              <w:pStyle w:val="ListParagraph"/>
              <w:numPr>
                <w:ilvl w:val="0"/>
                <w:numId w:val="4"/>
              </w:numPr>
              <w:spacing w:after="0"/>
              <w:ind w:right="-46"/>
              <w:rPr>
                <w:rFonts w:ascii="Times New Roman" w:hAnsi="Times New Roman" w:cs="Times New Roman"/>
                <w:sz w:val="24"/>
                <w:szCs w:val="24"/>
                <w:lang w:val="sr-Cyrl-CS"/>
              </w:rPr>
            </w:pPr>
            <w:r w:rsidRPr="00405275">
              <w:rPr>
                <w:rFonts w:ascii="Times New Roman" w:hAnsi="Times New Roman" w:cs="Times New Roman"/>
                <w:sz w:val="24"/>
                <w:szCs w:val="24"/>
                <w:lang w:val="sr-Cyrl-CS"/>
              </w:rPr>
              <w:t>за залагање сталне имовине субјекта приватизације</w:t>
            </w:r>
          </w:p>
        </w:tc>
      </w:tr>
      <w:tr w:rsidR="00BD2B72" w:rsidRPr="00405275" w14:paraId="18A1D10C" w14:textId="77777777" w:rsidTr="00BD2B72">
        <w:trPr>
          <w:trHeight w:val="470"/>
        </w:trPr>
        <w:tc>
          <w:tcPr>
            <w:tcW w:w="5000" w:type="pct"/>
            <w:shd w:val="clear" w:color="auto" w:fill="auto"/>
            <w:vAlign w:val="center"/>
          </w:tcPr>
          <w:p w14:paraId="436F1C69" w14:textId="23242380" w:rsidR="00BD2B72" w:rsidRPr="00405275" w:rsidRDefault="00BD2B72" w:rsidP="00BD2B72">
            <w:pPr>
              <w:pStyle w:val="ListParagraph"/>
              <w:numPr>
                <w:ilvl w:val="0"/>
                <w:numId w:val="4"/>
              </w:numPr>
              <w:spacing w:after="0"/>
              <w:ind w:right="-46"/>
              <w:rPr>
                <w:rFonts w:ascii="Times New Roman" w:hAnsi="Times New Roman" w:cs="Times New Roman"/>
                <w:sz w:val="24"/>
                <w:szCs w:val="24"/>
                <w:lang w:val="sr-Cyrl-CS"/>
              </w:rPr>
            </w:pPr>
            <w:r w:rsidRPr="00405275">
              <w:rPr>
                <w:rFonts w:ascii="Times New Roman" w:hAnsi="Times New Roman" w:cs="Times New Roman"/>
                <w:sz w:val="24"/>
                <w:szCs w:val="24"/>
                <w:lang w:val="sr-Cyrl-CS"/>
              </w:rPr>
              <w:t>за издавање у закуп основног средства/имовине субјекта приватизације</w:t>
            </w:r>
          </w:p>
        </w:tc>
      </w:tr>
      <w:tr w:rsidR="00BD2B72" w:rsidRPr="00405275" w14:paraId="7CFED145" w14:textId="77777777" w:rsidTr="00BD2B72">
        <w:trPr>
          <w:trHeight w:val="470"/>
        </w:trPr>
        <w:tc>
          <w:tcPr>
            <w:tcW w:w="5000" w:type="pct"/>
            <w:shd w:val="clear" w:color="auto" w:fill="auto"/>
            <w:vAlign w:val="center"/>
          </w:tcPr>
          <w:p w14:paraId="1360A0A0" w14:textId="330BB32D" w:rsidR="00BD2B72" w:rsidRPr="00405275" w:rsidRDefault="00BD2B72" w:rsidP="00BD2B72">
            <w:pPr>
              <w:pStyle w:val="ListParagraph"/>
              <w:numPr>
                <w:ilvl w:val="0"/>
                <w:numId w:val="4"/>
              </w:numPr>
              <w:spacing w:after="0"/>
              <w:ind w:right="-46"/>
              <w:rPr>
                <w:rFonts w:ascii="Times New Roman" w:hAnsi="Times New Roman" w:cs="Times New Roman"/>
                <w:sz w:val="24"/>
                <w:szCs w:val="24"/>
                <w:lang w:val="sr-Cyrl-CS"/>
              </w:rPr>
            </w:pPr>
            <w:r w:rsidRPr="00405275">
              <w:rPr>
                <w:rFonts w:ascii="Times New Roman" w:hAnsi="Times New Roman" w:cs="Times New Roman"/>
                <w:sz w:val="24"/>
                <w:szCs w:val="24"/>
                <w:lang w:val="sr-Cyrl-CS"/>
              </w:rPr>
              <w:t>за издавање меница</w:t>
            </w:r>
          </w:p>
        </w:tc>
      </w:tr>
      <w:tr w:rsidR="00BD2B72" w:rsidRPr="00405275" w14:paraId="4D2D9E65" w14:textId="77777777" w:rsidTr="00BD2B72">
        <w:trPr>
          <w:trHeight w:val="435"/>
        </w:trPr>
        <w:tc>
          <w:tcPr>
            <w:tcW w:w="5000" w:type="pct"/>
            <w:shd w:val="clear" w:color="auto" w:fill="auto"/>
            <w:vAlign w:val="center"/>
          </w:tcPr>
          <w:p w14:paraId="59AFED40" w14:textId="47925CCA" w:rsidR="00BD2B72" w:rsidRPr="00405275" w:rsidRDefault="00BD2B72" w:rsidP="00BD2B72">
            <w:pPr>
              <w:pStyle w:val="ListParagraph"/>
              <w:numPr>
                <w:ilvl w:val="0"/>
                <w:numId w:val="4"/>
              </w:numPr>
              <w:spacing w:after="0"/>
              <w:ind w:right="-46"/>
              <w:rPr>
                <w:rFonts w:ascii="Times New Roman" w:hAnsi="Times New Roman" w:cs="Times New Roman"/>
                <w:sz w:val="24"/>
                <w:szCs w:val="24"/>
                <w:lang w:val="sr-Cyrl-CS"/>
              </w:rPr>
            </w:pPr>
            <w:r w:rsidRPr="00405275">
              <w:rPr>
                <w:rFonts w:ascii="Times New Roman" w:hAnsi="Times New Roman" w:cs="Times New Roman"/>
                <w:sz w:val="24"/>
                <w:szCs w:val="24"/>
                <w:lang w:val="sr-Cyrl-CS"/>
              </w:rPr>
              <w:t xml:space="preserve">за уступање уговора о продаји </w:t>
            </w:r>
          </w:p>
        </w:tc>
      </w:tr>
      <w:tr w:rsidR="00BD2B72" w:rsidRPr="00405275" w14:paraId="6C648852" w14:textId="77777777" w:rsidTr="00BD2B72">
        <w:trPr>
          <w:trHeight w:val="470"/>
        </w:trPr>
        <w:tc>
          <w:tcPr>
            <w:tcW w:w="5000" w:type="pct"/>
            <w:shd w:val="clear" w:color="auto" w:fill="auto"/>
            <w:vAlign w:val="center"/>
          </w:tcPr>
          <w:p w14:paraId="12629E6D" w14:textId="1FE9D37F" w:rsidR="00BD2B72" w:rsidRPr="00405275" w:rsidRDefault="00BD2B72" w:rsidP="00BD2B72">
            <w:pPr>
              <w:pStyle w:val="ListParagraph"/>
              <w:numPr>
                <w:ilvl w:val="0"/>
                <w:numId w:val="4"/>
              </w:numPr>
              <w:spacing w:after="0"/>
              <w:ind w:right="-46"/>
              <w:rPr>
                <w:rFonts w:ascii="Times New Roman" w:hAnsi="Times New Roman" w:cs="Times New Roman"/>
                <w:sz w:val="24"/>
                <w:szCs w:val="24"/>
                <w:lang w:val="sr-Cyrl-CS"/>
              </w:rPr>
            </w:pPr>
            <w:r w:rsidRPr="00405275">
              <w:rPr>
                <w:rFonts w:ascii="Times New Roman" w:hAnsi="Times New Roman" w:cs="Times New Roman"/>
                <w:sz w:val="24"/>
                <w:szCs w:val="24"/>
                <w:lang w:val="sr-Cyrl-CS"/>
              </w:rPr>
              <w:t>за измену банкарске гаранције</w:t>
            </w:r>
          </w:p>
        </w:tc>
      </w:tr>
    </w:tbl>
    <w:p w14:paraId="6C25D5A0" w14:textId="77777777" w:rsidR="00BD2B72" w:rsidRPr="00405275" w:rsidRDefault="00BD2B72" w:rsidP="00242CFC">
      <w:pPr>
        <w:widowControl/>
        <w:autoSpaceDE/>
        <w:autoSpaceDN/>
        <w:spacing w:after="160" w:line="259" w:lineRule="auto"/>
        <w:jc w:val="both"/>
        <w:rPr>
          <w:color w:val="000000" w:themeColor="text1"/>
          <w:sz w:val="24"/>
          <w:szCs w:val="24"/>
          <w:lang w:val="sr-Cyrl-RS"/>
        </w:rPr>
      </w:pPr>
    </w:p>
    <w:p w14:paraId="454B9A40" w14:textId="77777777" w:rsidR="00BA3108" w:rsidRPr="00405275" w:rsidRDefault="00BA3108" w:rsidP="00242CFC">
      <w:pPr>
        <w:widowControl/>
        <w:autoSpaceDE/>
        <w:autoSpaceDN/>
        <w:spacing w:after="160" w:line="259" w:lineRule="auto"/>
        <w:jc w:val="both"/>
        <w:rPr>
          <w:color w:val="000000" w:themeColor="text1"/>
          <w:sz w:val="24"/>
          <w:szCs w:val="24"/>
          <w:lang w:val="sr-Cyrl-RS"/>
        </w:rPr>
      </w:pPr>
    </w:p>
    <w:p w14:paraId="006972D4" w14:textId="77777777" w:rsidR="00BA3108" w:rsidRPr="00405275" w:rsidRDefault="00BA3108" w:rsidP="00242CFC">
      <w:pPr>
        <w:widowControl/>
        <w:autoSpaceDE/>
        <w:autoSpaceDN/>
        <w:spacing w:after="160" w:line="259" w:lineRule="auto"/>
        <w:jc w:val="both"/>
        <w:rPr>
          <w:color w:val="000000" w:themeColor="text1"/>
          <w:sz w:val="24"/>
          <w:szCs w:val="24"/>
          <w:lang w:val="sr-Cyrl-RS"/>
        </w:rPr>
      </w:pPr>
    </w:p>
    <w:p w14:paraId="134A0CD4" w14:textId="29B3A937" w:rsidR="00C94574" w:rsidRPr="00405275" w:rsidRDefault="00B31E1F" w:rsidP="00A537FE">
      <w:pPr>
        <w:widowControl/>
        <w:autoSpaceDE/>
        <w:autoSpaceDN/>
        <w:spacing w:line="259" w:lineRule="auto"/>
        <w:jc w:val="both"/>
        <w:rPr>
          <w:color w:val="000000" w:themeColor="text1"/>
          <w:sz w:val="24"/>
          <w:szCs w:val="24"/>
          <w:lang w:val="sr-Cyrl-RS"/>
        </w:rPr>
      </w:pPr>
      <w:r w:rsidRPr="00405275">
        <w:rPr>
          <w:color w:val="000000" w:themeColor="text1"/>
          <w:sz w:val="24"/>
          <w:szCs w:val="24"/>
          <w:lang w:val="sr-Cyrl-RS"/>
        </w:rPr>
        <w:lastRenderedPageBreak/>
        <w:t>У прилогу захтева, д</w:t>
      </w:r>
      <w:r w:rsidR="00BA3108" w:rsidRPr="00405275">
        <w:rPr>
          <w:color w:val="000000" w:themeColor="text1"/>
          <w:sz w:val="24"/>
          <w:szCs w:val="24"/>
          <w:lang w:val="sr-Cyrl-RS"/>
        </w:rPr>
        <w:t>остављам</w:t>
      </w:r>
      <w:r w:rsidR="00070A7E">
        <w:rPr>
          <w:color w:val="000000" w:themeColor="text1"/>
          <w:sz w:val="24"/>
          <w:szCs w:val="24"/>
          <w:lang w:val="sr-Latn-RS"/>
        </w:rPr>
        <w:t>o</w:t>
      </w:r>
      <w:bookmarkStart w:id="1" w:name="_GoBack"/>
      <w:bookmarkEnd w:id="1"/>
      <w:r w:rsidR="00BA3108" w:rsidRPr="00405275">
        <w:rPr>
          <w:color w:val="000000" w:themeColor="text1"/>
          <w:sz w:val="24"/>
          <w:szCs w:val="24"/>
          <w:lang w:val="sr-Cyrl-RS"/>
        </w:rPr>
        <w:t xml:space="preserve"> следећу документацију:</w:t>
      </w:r>
    </w:p>
    <w:tbl>
      <w:tblPr>
        <w:tblStyle w:val="TableGrid"/>
        <w:tblW w:w="10774" w:type="dxa"/>
        <w:tblInd w:w="-856" w:type="dxa"/>
        <w:tblLayout w:type="fixed"/>
        <w:tblLook w:val="04A0" w:firstRow="1" w:lastRow="0" w:firstColumn="1" w:lastColumn="0" w:noHBand="0" w:noVBand="1"/>
      </w:tblPr>
      <w:tblGrid>
        <w:gridCol w:w="2423"/>
        <w:gridCol w:w="4665"/>
        <w:gridCol w:w="1418"/>
        <w:gridCol w:w="2268"/>
      </w:tblGrid>
      <w:tr w:rsidR="007D12E6" w:rsidRPr="00405275" w14:paraId="089EA1E0" w14:textId="77777777" w:rsidTr="00A537FE">
        <w:tc>
          <w:tcPr>
            <w:tcW w:w="2423" w:type="dxa"/>
            <w:shd w:val="clear" w:color="auto" w:fill="D9D9D9" w:themeFill="background1" w:themeFillShade="D9"/>
            <w:vAlign w:val="center"/>
          </w:tcPr>
          <w:p w14:paraId="0624C3CF" w14:textId="77777777" w:rsidR="000F6A35" w:rsidRPr="00405275" w:rsidRDefault="000F6A35" w:rsidP="00BA3108">
            <w:pPr>
              <w:rPr>
                <w:b/>
                <w:color w:val="000000" w:themeColor="text1"/>
                <w:sz w:val="24"/>
                <w:szCs w:val="24"/>
                <w:lang w:val="sr-Cyrl-RS"/>
              </w:rPr>
            </w:pPr>
            <w:r w:rsidRPr="00405275">
              <w:rPr>
                <w:b/>
                <w:color w:val="000000" w:themeColor="text1"/>
                <w:sz w:val="24"/>
                <w:szCs w:val="24"/>
                <w:lang w:val="sr-Cyrl-RS"/>
              </w:rPr>
              <w:t>Врста сагласности</w:t>
            </w:r>
          </w:p>
        </w:tc>
        <w:tc>
          <w:tcPr>
            <w:tcW w:w="4665" w:type="dxa"/>
            <w:shd w:val="clear" w:color="auto" w:fill="D9D9D9" w:themeFill="background1" w:themeFillShade="D9"/>
            <w:vAlign w:val="center"/>
          </w:tcPr>
          <w:p w14:paraId="4B789585" w14:textId="77777777" w:rsidR="000F6A35" w:rsidRPr="00405275" w:rsidRDefault="000F6A35" w:rsidP="006D6373">
            <w:pPr>
              <w:jc w:val="center"/>
              <w:rPr>
                <w:color w:val="000000" w:themeColor="text1"/>
                <w:sz w:val="24"/>
                <w:szCs w:val="24"/>
              </w:rPr>
            </w:pPr>
            <w:r w:rsidRPr="00405275">
              <w:rPr>
                <w:b/>
                <w:bCs/>
                <w:color w:val="000000" w:themeColor="text1"/>
                <w:sz w:val="24"/>
                <w:szCs w:val="24"/>
              </w:rPr>
              <w:t>Назив документа</w:t>
            </w:r>
          </w:p>
        </w:tc>
        <w:tc>
          <w:tcPr>
            <w:tcW w:w="1418" w:type="dxa"/>
            <w:shd w:val="clear" w:color="auto" w:fill="D9D9D9" w:themeFill="background1" w:themeFillShade="D9"/>
            <w:vAlign w:val="center"/>
          </w:tcPr>
          <w:p w14:paraId="6C0CE76E" w14:textId="77777777" w:rsidR="000F6A35" w:rsidRPr="00405275" w:rsidRDefault="000F6A35" w:rsidP="006D6373">
            <w:pPr>
              <w:jc w:val="center"/>
              <w:rPr>
                <w:color w:val="000000" w:themeColor="text1"/>
                <w:sz w:val="24"/>
                <w:szCs w:val="24"/>
              </w:rPr>
            </w:pPr>
            <w:r w:rsidRPr="00405275">
              <w:rPr>
                <w:b/>
                <w:bCs/>
                <w:color w:val="000000" w:themeColor="text1"/>
                <w:sz w:val="24"/>
                <w:szCs w:val="24"/>
              </w:rPr>
              <w:t xml:space="preserve">Форма </w:t>
            </w:r>
            <w:r w:rsidRPr="00405275">
              <w:rPr>
                <w:b/>
                <w:bCs/>
                <w:color w:val="000000" w:themeColor="text1"/>
                <w:sz w:val="24"/>
                <w:szCs w:val="24"/>
                <w:lang w:val="sr-Cyrl-RS"/>
              </w:rPr>
              <w:t>д</w:t>
            </w:r>
            <w:r w:rsidRPr="00405275">
              <w:rPr>
                <w:b/>
                <w:bCs/>
                <w:color w:val="000000" w:themeColor="text1"/>
                <w:sz w:val="24"/>
                <w:szCs w:val="24"/>
              </w:rPr>
              <w:t>окумента</w:t>
            </w:r>
          </w:p>
        </w:tc>
        <w:tc>
          <w:tcPr>
            <w:tcW w:w="2268" w:type="dxa"/>
            <w:shd w:val="clear" w:color="auto" w:fill="D9D9D9" w:themeFill="background1" w:themeFillShade="D9"/>
            <w:vAlign w:val="center"/>
          </w:tcPr>
          <w:p w14:paraId="4617582D" w14:textId="77777777" w:rsidR="000F6A35" w:rsidRPr="00405275" w:rsidRDefault="000F6A35" w:rsidP="006D6373">
            <w:pPr>
              <w:jc w:val="center"/>
              <w:rPr>
                <w:color w:val="000000" w:themeColor="text1"/>
                <w:sz w:val="24"/>
                <w:szCs w:val="24"/>
              </w:rPr>
            </w:pPr>
            <w:r w:rsidRPr="00405275">
              <w:rPr>
                <w:b/>
                <w:bCs/>
                <w:color w:val="000000" w:themeColor="text1"/>
                <w:sz w:val="24"/>
                <w:szCs w:val="24"/>
              </w:rPr>
              <w:t>Издавалац</w:t>
            </w:r>
            <w:r w:rsidRPr="00405275">
              <w:rPr>
                <w:b/>
                <w:bCs/>
                <w:color w:val="000000" w:themeColor="text1"/>
                <w:sz w:val="24"/>
                <w:szCs w:val="24"/>
                <w:lang w:val="sr-Cyrl-RS"/>
              </w:rPr>
              <w:t xml:space="preserve"> </w:t>
            </w:r>
            <w:r w:rsidRPr="00405275">
              <w:rPr>
                <w:b/>
                <w:bCs/>
                <w:color w:val="000000" w:themeColor="text1"/>
                <w:sz w:val="24"/>
                <w:szCs w:val="24"/>
              </w:rPr>
              <w:t>документа</w:t>
            </w:r>
          </w:p>
        </w:tc>
      </w:tr>
      <w:tr w:rsidR="007D12E6" w:rsidRPr="00405275" w14:paraId="78874162" w14:textId="77777777" w:rsidTr="00A537FE">
        <w:tc>
          <w:tcPr>
            <w:tcW w:w="2423" w:type="dxa"/>
            <w:vMerge w:val="restart"/>
            <w:shd w:val="clear" w:color="auto" w:fill="F2F2F2" w:themeFill="background1" w:themeFillShade="F2"/>
          </w:tcPr>
          <w:p w14:paraId="5780D0C2" w14:textId="1D83C941" w:rsidR="000F6A35" w:rsidRPr="00405275" w:rsidRDefault="000F6A35" w:rsidP="00891062">
            <w:pPr>
              <w:pStyle w:val="ListParagraph"/>
              <w:numPr>
                <w:ilvl w:val="0"/>
                <w:numId w:val="5"/>
              </w:numPr>
              <w:spacing w:after="0" w:line="240" w:lineRule="auto"/>
              <w:ind w:left="0"/>
              <w:rPr>
                <w:b/>
                <w:sz w:val="24"/>
                <w:szCs w:val="24"/>
              </w:rPr>
            </w:pPr>
            <w:r w:rsidRPr="00405275">
              <w:rPr>
                <w:rFonts w:ascii="Times New Roman" w:hAnsi="Times New Roman" w:cs="Times New Roman"/>
                <w:b/>
                <w:color w:val="000000" w:themeColor="text1"/>
                <w:sz w:val="24"/>
                <w:szCs w:val="24"/>
                <w:lang w:val="sr-Cyrl-RS"/>
              </w:rPr>
              <w:t xml:space="preserve">1. </w:t>
            </w:r>
            <w:r w:rsidRPr="00891062">
              <w:rPr>
                <w:rFonts w:ascii="Times New Roman" w:hAnsi="Times New Roman" w:cs="Times New Roman"/>
                <w:b/>
                <w:color w:val="000000" w:themeColor="text1"/>
                <w:sz w:val="24"/>
                <w:szCs w:val="24"/>
                <w:lang w:val="sr-Cyrl-RS"/>
              </w:rPr>
              <w:t xml:space="preserve">За  </w:t>
            </w:r>
            <w:r w:rsidRPr="00891062">
              <w:rPr>
                <w:rFonts w:ascii="Times New Roman" w:hAnsi="Times New Roman" w:cs="Times New Roman"/>
                <w:b/>
                <w:sz w:val="24"/>
                <w:szCs w:val="24"/>
                <w:lang w:val="sr-Cyrl-CS"/>
              </w:rPr>
              <w:t>измену инвестиционог програма</w:t>
            </w:r>
          </w:p>
        </w:tc>
        <w:tc>
          <w:tcPr>
            <w:tcW w:w="4665" w:type="dxa"/>
            <w:vAlign w:val="center"/>
          </w:tcPr>
          <w:p w14:paraId="03D57C65" w14:textId="77777777" w:rsidR="000F6A35" w:rsidRPr="00405275" w:rsidRDefault="000F6A35" w:rsidP="000F6A35">
            <w:pPr>
              <w:pStyle w:val="ListParagraph"/>
              <w:numPr>
                <w:ilvl w:val="0"/>
                <w:numId w:val="6"/>
              </w:numPr>
              <w:spacing w:after="0" w:line="240" w:lineRule="auto"/>
              <w:ind w:left="285" w:hanging="283"/>
              <w:rPr>
                <w:rFonts w:ascii="Times New Roman" w:hAnsi="Times New Roman" w:cs="Times New Roman"/>
                <w:b/>
                <w:bCs/>
                <w:color w:val="000000" w:themeColor="text1"/>
                <w:sz w:val="24"/>
                <w:szCs w:val="24"/>
              </w:rPr>
            </w:pPr>
            <w:r w:rsidRPr="00405275">
              <w:rPr>
                <w:rFonts w:ascii="Times New Roman" w:hAnsi="Times New Roman" w:cs="Times New Roman"/>
                <w:sz w:val="24"/>
                <w:szCs w:val="24"/>
                <w:lang w:eastAsia="sr-Latn-RS"/>
              </w:rPr>
              <w:t>Елаборат о економским и технолошким разлозима измене инвестиционог програма који садржи потврду оправданости предложених измена инвестиционог програма</w:t>
            </w:r>
          </w:p>
        </w:tc>
        <w:tc>
          <w:tcPr>
            <w:tcW w:w="1418" w:type="dxa"/>
            <w:vAlign w:val="center"/>
          </w:tcPr>
          <w:p w14:paraId="3011E0F8" w14:textId="77777777" w:rsidR="000F6A35" w:rsidRPr="00405275" w:rsidRDefault="000F6A35" w:rsidP="007D12E6">
            <w:pPr>
              <w:rPr>
                <w:b/>
                <w:bCs/>
                <w:color w:val="000000" w:themeColor="text1"/>
                <w:sz w:val="24"/>
                <w:szCs w:val="24"/>
              </w:rPr>
            </w:pPr>
            <w:r w:rsidRPr="00405275">
              <w:rPr>
                <w:sz w:val="24"/>
                <w:szCs w:val="24"/>
                <w:lang w:val="sr-Cyrl-CS"/>
              </w:rPr>
              <w:t>Оригинал</w:t>
            </w:r>
          </w:p>
        </w:tc>
        <w:tc>
          <w:tcPr>
            <w:tcW w:w="2268" w:type="dxa"/>
            <w:vAlign w:val="center"/>
          </w:tcPr>
          <w:p w14:paraId="38F05F5D" w14:textId="45477A85" w:rsidR="000F6A35" w:rsidRPr="00405275" w:rsidRDefault="000F6A35" w:rsidP="00BA3108">
            <w:pPr>
              <w:rPr>
                <w:b/>
                <w:bCs/>
                <w:color w:val="000000" w:themeColor="text1"/>
                <w:sz w:val="24"/>
                <w:szCs w:val="24"/>
              </w:rPr>
            </w:pPr>
            <w:r w:rsidRPr="00405275">
              <w:rPr>
                <w:sz w:val="24"/>
                <w:szCs w:val="24"/>
                <w:lang w:val="sr-Cyrl-CS"/>
              </w:rPr>
              <w:t>Ревизорска фирма уписана у надлежни регистар предузећа за ревизију</w:t>
            </w:r>
          </w:p>
        </w:tc>
      </w:tr>
      <w:tr w:rsidR="007D12E6" w:rsidRPr="00405275" w14:paraId="05FE9B0F" w14:textId="77777777" w:rsidTr="00A537FE">
        <w:tc>
          <w:tcPr>
            <w:tcW w:w="2423" w:type="dxa"/>
            <w:vMerge/>
            <w:shd w:val="clear" w:color="auto" w:fill="F2F2F2" w:themeFill="background1" w:themeFillShade="F2"/>
          </w:tcPr>
          <w:p w14:paraId="77E43B31" w14:textId="77777777" w:rsidR="000F6A35" w:rsidRPr="00405275" w:rsidRDefault="000F6A35" w:rsidP="00BA3108">
            <w:pPr>
              <w:rPr>
                <w:b/>
                <w:sz w:val="24"/>
                <w:szCs w:val="24"/>
              </w:rPr>
            </w:pPr>
          </w:p>
        </w:tc>
        <w:tc>
          <w:tcPr>
            <w:tcW w:w="4665" w:type="dxa"/>
            <w:vAlign w:val="center"/>
          </w:tcPr>
          <w:p w14:paraId="09BFCAE7" w14:textId="7CB8725E" w:rsidR="000F6A35" w:rsidRPr="00405275" w:rsidRDefault="00BA3108" w:rsidP="000F6A35">
            <w:pPr>
              <w:pStyle w:val="ListParagraph"/>
              <w:numPr>
                <w:ilvl w:val="0"/>
                <w:numId w:val="6"/>
              </w:numPr>
              <w:spacing w:after="0" w:line="240" w:lineRule="auto"/>
              <w:ind w:left="285" w:hanging="283"/>
              <w:rPr>
                <w:rFonts w:ascii="Times New Roman" w:hAnsi="Times New Roman" w:cs="Times New Roman"/>
                <w:color w:val="000000" w:themeColor="text1"/>
                <w:sz w:val="24"/>
                <w:szCs w:val="24"/>
              </w:rPr>
            </w:pPr>
            <w:r w:rsidRPr="00405275">
              <w:rPr>
                <w:rFonts w:ascii="Times New Roman" w:hAnsi="Times New Roman" w:cs="Times New Roman"/>
                <w:sz w:val="24"/>
                <w:szCs w:val="24"/>
                <w:lang w:eastAsia="sr-Latn-RS"/>
              </w:rPr>
              <w:t>Одлука надлежног органа С</w:t>
            </w:r>
            <w:r w:rsidR="000F6A35" w:rsidRPr="00405275">
              <w:rPr>
                <w:rFonts w:ascii="Times New Roman" w:hAnsi="Times New Roman" w:cs="Times New Roman"/>
                <w:sz w:val="24"/>
                <w:szCs w:val="24"/>
                <w:lang w:eastAsia="sr-Latn-RS"/>
              </w:rPr>
              <w:t>убјекта приватизације којом је усвојен Елаборат о економским и технолошким разлозима измене инвестиционог програма</w:t>
            </w:r>
          </w:p>
        </w:tc>
        <w:tc>
          <w:tcPr>
            <w:tcW w:w="1418" w:type="dxa"/>
            <w:vAlign w:val="center"/>
          </w:tcPr>
          <w:p w14:paraId="1DD7BC63" w14:textId="77777777" w:rsidR="000F6A35" w:rsidRPr="00405275" w:rsidRDefault="000F6A35" w:rsidP="007D12E6">
            <w:pPr>
              <w:rPr>
                <w:color w:val="000000" w:themeColor="text1"/>
                <w:sz w:val="24"/>
                <w:szCs w:val="24"/>
                <w:lang w:val="sr-Cyrl-RS"/>
              </w:rPr>
            </w:pPr>
            <w:r w:rsidRPr="00405275">
              <w:rPr>
                <w:sz w:val="24"/>
                <w:szCs w:val="24"/>
                <w:lang w:val="sr-Cyrl-CS"/>
              </w:rPr>
              <w:t>Оригинал</w:t>
            </w:r>
          </w:p>
        </w:tc>
        <w:tc>
          <w:tcPr>
            <w:tcW w:w="2268" w:type="dxa"/>
            <w:vAlign w:val="center"/>
          </w:tcPr>
          <w:p w14:paraId="7862EBD7" w14:textId="161AD23E" w:rsidR="000F6A35" w:rsidRPr="00405275" w:rsidRDefault="000F6A35" w:rsidP="006D6373">
            <w:pPr>
              <w:rPr>
                <w:color w:val="000000" w:themeColor="text1"/>
                <w:sz w:val="24"/>
                <w:szCs w:val="24"/>
                <w:lang w:val="sr-Cyrl-RS"/>
              </w:rPr>
            </w:pPr>
            <w:r w:rsidRPr="00405275">
              <w:rPr>
                <w:sz w:val="24"/>
                <w:szCs w:val="24"/>
                <w:lang w:val="sr-Cyrl-RS" w:eastAsia="sr-Latn-RS"/>
              </w:rPr>
              <w:t>Н</w:t>
            </w:r>
            <w:r w:rsidRPr="00405275">
              <w:rPr>
                <w:sz w:val="24"/>
                <w:szCs w:val="24"/>
                <w:lang w:eastAsia="sr-Latn-RS"/>
              </w:rPr>
              <w:t>адлежн</w:t>
            </w:r>
            <w:r w:rsidRPr="00405275">
              <w:rPr>
                <w:sz w:val="24"/>
                <w:szCs w:val="24"/>
                <w:lang w:val="sr-Cyrl-RS" w:eastAsia="sr-Latn-RS"/>
              </w:rPr>
              <w:t>и</w:t>
            </w:r>
            <w:r w:rsidR="00BA3108" w:rsidRPr="00405275">
              <w:rPr>
                <w:sz w:val="24"/>
                <w:szCs w:val="24"/>
                <w:lang w:eastAsia="sr-Latn-RS"/>
              </w:rPr>
              <w:t xml:space="preserve"> орган С</w:t>
            </w:r>
            <w:r w:rsidRPr="00405275">
              <w:rPr>
                <w:sz w:val="24"/>
                <w:szCs w:val="24"/>
                <w:lang w:eastAsia="sr-Latn-RS"/>
              </w:rPr>
              <w:t>убјекта приватизације</w:t>
            </w:r>
          </w:p>
        </w:tc>
      </w:tr>
      <w:tr w:rsidR="00BA3108" w:rsidRPr="00405275" w14:paraId="727AD5B3" w14:textId="77777777" w:rsidTr="00A537FE">
        <w:tc>
          <w:tcPr>
            <w:tcW w:w="2423" w:type="dxa"/>
            <w:vMerge w:val="restart"/>
            <w:shd w:val="clear" w:color="auto" w:fill="F2F2F2" w:themeFill="background1" w:themeFillShade="F2"/>
          </w:tcPr>
          <w:p w14:paraId="138F3CFC" w14:textId="7FEDE827" w:rsidR="000F6A35" w:rsidRPr="00405275" w:rsidRDefault="000F6A35" w:rsidP="00BA3108">
            <w:pPr>
              <w:rPr>
                <w:b/>
                <w:sz w:val="24"/>
                <w:szCs w:val="24"/>
              </w:rPr>
            </w:pPr>
            <w:r w:rsidRPr="00405275">
              <w:rPr>
                <w:b/>
                <w:color w:val="000000" w:themeColor="text1"/>
                <w:sz w:val="24"/>
                <w:szCs w:val="24"/>
                <w:lang w:val="sr-Cyrl-RS"/>
              </w:rPr>
              <w:t xml:space="preserve">2. </w:t>
            </w:r>
            <w:r w:rsidR="007D12E6" w:rsidRPr="00405275">
              <w:rPr>
                <w:b/>
                <w:color w:val="000000" w:themeColor="text1"/>
                <w:sz w:val="24"/>
                <w:szCs w:val="24"/>
                <w:lang w:val="sr-Cyrl-RS"/>
              </w:rPr>
              <w:t>З</w:t>
            </w:r>
            <w:r w:rsidRPr="00405275">
              <w:rPr>
                <w:b/>
                <w:color w:val="000000" w:themeColor="text1"/>
                <w:sz w:val="24"/>
                <w:szCs w:val="24"/>
                <w:lang w:val="sr-Cyrl-RS"/>
              </w:rPr>
              <w:t>а отуђење сталне имовине субјекта приватизације</w:t>
            </w:r>
          </w:p>
        </w:tc>
        <w:tc>
          <w:tcPr>
            <w:tcW w:w="4665" w:type="dxa"/>
            <w:vAlign w:val="center"/>
          </w:tcPr>
          <w:p w14:paraId="79233B4D" w14:textId="77777777" w:rsidR="000F6A35" w:rsidRPr="00405275" w:rsidRDefault="000F6A35" w:rsidP="000F6A35">
            <w:pPr>
              <w:pStyle w:val="ListParagraph"/>
              <w:numPr>
                <w:ilvl w:val="0"/>
                <w:numId w:val="7"/>
              </w:numPr>
              <w:spacing w:after="0" w:line="240" w:lineRule="auto"/>
              <w:ind w:left="232" w:hanging="232"/>
              <w:rPr>
                <w:rFonts w:ascii="Times New Roman" w:hAnsi="Times New Roman" w:cs="Times New Roman"/>
                <w:color w:val="000000" w:themeColor="text1"/>
                <w:sz w:val="24"/>
                <w:szCs w:val="24"/>
              </w:rPr>
            </w:pPr>
            <w:r w:rsidRPr="00405275">
              <w:rPr>
                <w:rFonts w:ascii="Times New Roman" w:hAnsi="Times New Roman" w:cs="Times New Roman"/>
                <w:sz w:val="24"/>
                <w:szCs w:val="24"/>
                <w:lang w:eastAsia="sr-Latn-RS"/>
              </w:rPr>
              <w:t>Елаборат о разлозима отуђења који садржи потврду оправданости отуђења, а посебно имајући у виду: финансијске ефекте отуђења на пословање субјекта приватизације, процену вредности предмета продаје, податке о намени средстава остварених отуђењем, као и да средства остварена отуђењем неће бити употребљена за намирење обавеза према купцу или лицима повезаним са купцем, односно да ће бити употребљена за потребе субјекта приватизације</w:t>
            </w:r>
          </w:p>
        </w:tc>
        <w:tc>
          <w:tcPr>
            <w:tcW w:w="1418" w:type="dxa"/>
            <w:vAlign w:val="center"/>
          </w:tcPr>
          <w:p w14:paraId="57A6FC2C" w14:textId="77777777" w:rsidR="000F6A35" w:rsidRPr="00405275" w:rsidRDefault="000F6A35" w:rsidP="00BA3108">
            <w:pPr>
              <w:rPr>
                <w:color w:val="000000" w:themeColor="text1"/>
                <w:sz w:val="24"/>
                <w:szCs w:val="24"/>
              </w:rPr>
            </w:pPr>
            <w:r w:rsidRPr="00405275">
              <w:rPr>
                <w:sz w:val="24"/>
                <w:szCs w:val="24"/>
                <w:lang w:val="sr-Cyrl-CS"/>
              </w:rPr>
              <w:t>Оригинал</w:t>
            </w:r>
          </w:p>
        </w:tc>
        <w:tc>
          <w:tcPr>
            <w:tcW w:w="2268" w:type="dxa"/>
            <w:vAlign w:val="center"/>
          </w:tcPr>
          <w:p w14:paraId="3C24FFEC" w14:textId="5992ED69" w:rsidR="000F6A35" w:rsidRPr="00405275" w:rsidRDefault="00BA3108" w:rsidP="00BA3108">
            <w:pPr>
              <w:rPr>
                <w:color w:val="000000" w:themeColor="text1"/>
                <w:sz w:val="24"/>
                <w:szCs w:val="24"/>
              </w:rPr>
            </w:pPr>
            <w:r w:rsidRPr="00405275">
              <w:rPr>
                <w:sz w:val="24"/>
                <w:szCs w:val="24"/>
                <w:lang w:val="sr-Cyrl-CS"/>
              </w:rPr>
              <w:t>Ревизорска фирма уписана у надлежни регистар предузећа за ревизију</w:t>
            </w:r>
          </w:p>
        </w:tc>
      </w:tr>
      <w:tr w:rsidR="00BA3108" w:rsidRPr="00405275" w14:paraId="04220046" w14:textId="77777777" w:rsidTr="00A537FE">
        <w:tc>
          <w:tcPr>
            <w:tcW w:w="2423" w:type="dxa"/>
            <w:vMerge/>
            <w:shd w:val="clear" w:color="auto" w:fill="F2F2F2" w:themeFill="background1" w:themeFillShade="F2"/>
          </w:tcPr>
          <w:p w14:paraId="6D65337A" w14:textId="77777777" w:rsidR="000F6A35" w:rsidRPr="00405275" w:rsidRDefault="000F6A35" w:rsidP="00BA3108">
            <w:pPr>
              <w:rPr>
                <w:b/>
                <w:sz w:val="24"/>
                <w:szCs w:val="24"/>
              </w:rPr>
            </w:pPr>
          </w:p>
        </w:tc>
        <w:tc>
          <w:tcPr>
            <w:tcW w:w="4665" w:type="dxa"/>
          </w:tcPr>
          <w:p w14:paraId="5E74CE79" w14:textId="5F2D96AB" w:rsidR="000F6A35" w:rsidRPr="00405275" w:rsidRDefault="00BA3108" w:rsidP="000F6A35">
            <w:pPr>
              <w:pStyle w:val="ListParagraph"/>
              <w:numPr>
                <w:ilvl w:val="0"/>
                <w:numId w:val="7"/>
              </w:numPr>
              <w:spacing w:after="0" w:line="240" w:lineRule="auto"/>
              <w:ind w:left="232" w:hanging="232"/>
              <w:rPr>
                <w:rFonts w:ascii="Times New Roman" w:hAnsi="Times New Roman" w:cs="Times New Roman"/>
                <w:sz w:val="24"/>
                <w:szCs w:val="24"/>
              </w:rPr>
            </w:pPr>
            <w:r w:rsidRPr="00405275">
              <w:rPr>
                <w:rFonts w:ascii="Times New Roman" w:hAnsi="Times New Roman" w:cs="Times New Roman"/>
                <w:sz w:val="24"/>
                <w:szCs w:val="24"/>
                <w:lang w:eastAsia="sr-Latn-RS"/>
              </w:rPr>
              <w:t>Одлука надлежног органа С</w:t>
            </w:r>
            <w:r w:rsidR="000F6A35" w:rsidRPr="00405275">
              <w:rPr>
                <w:rFonts w:ascii="Times New Roman" w:hAnsi="Times New Roman" w:cs="Times New Roman"/>
                <w:sz w:val="24"/>
                <w:szCs w:val="24"/>
                <w:lang w:eastAsia="sr-Latn-RS"/>
              </w:rPr>
              <w:t xml:space="preserve">убјекта приватизације којом је усвојен Елаборат о </w:t>
            </w:r>
            <w:r w:rsidR="000F6A35" w:rsidRPr="00405275">
              <w:rPr>
                <w:rFonts w:ascii="Times New Roman" w:hAnsi="Times New Roman" w:cs="Times New Roman"/>
                <w:sz w:val="24"/>
                <w:szCs w:val="24"/>
                <w:lang w:val="sr-Cyrl-RS" w:eastAsia="sr-Latn-RS"/>
              </w:rPr>
              <w:t>разлозима отуђења</w:t>
            </w:r>
          </w:p>
        </w:tc>
        <w:tc>
          <w:tcPr>
            <w:tcW w:w="1418" w:type="dxa"/>
            <w:vAlign w:val="center"/>
          </w:tcPr>
          <w:p w14:paraId="4221DB3D" w14:textId="262E5F46" w:rsidR="000F6A35" w:rsidRPr="00405275" w:rsidRDefault="000F6A35" w:rsidP="007D12E6">
            <w:pPr>
              <w:rPr>
                <w:sz w:val="24"/>
                <w:szCs w:val="24"/>
              </w:rPr>
            </w:pPr>
            <w:r w:rsidRPr="00405275">
              <w:rPr>
                <w:sz w:val="24"/>
                <w:szCs w:val="24"/>
                <w:lang w:val="sr-Cyrl-CS"/>
              </w:rPr>
              <w:t>Оригинал</w:t>
            </w:r>
          </w:p>
        </w:tc>
        <w:tc>
          <w:tcPr>
            <w:tcW w:w="2268" w:type="dxa"/>
            <w:vAlign w:val="center"/>
          </w:tcPr>
          <w:p w14:paraId="27E4807D" w14:textId="03C3A070" w:rsidR="000F6A35" w:rsidRPr="00405275" w:rsidRDefault="000F6A35" w:rsidP="00BA3108">
            <w:pPr>
              <w:rPr>
                <w:sz w:val="24"/>
                <w:szCs w:val="24"/>
              </w:rPr>
            </w:pPr>
            <w:r w:rsidRPr="00405275">
              <w:rPr>
                <w:sz w:val="24"/>
                <w:szCs w:val="24"/>
                <w:lang w:val="sr-Cyrl-RS" w:eastAsia="sr-Latn-RS"/>
              </w:rPr>
              <w:t>Н</w:t>
            </w:r>
            <w:r w:rsidRPr="00405275">
              <w:rPr>
                <w:sz w:val="24"/>
                <w:szCs w:val="24"/>
                <w:lang w:eastAsia="sr-Latn-RS"/>
              </w:rPr>
              <w:t>адлежн</w:t>
            </w:r>
            <w:r w:rsidRPr="00405275">
              <w:rPr>
                <w:sz w:val="24"/>
                <w:szCs w:val="24"/>
                <w:lang w:val="sr-Cyrl-RS" w:eastAsia="sr-Latn-RS"/>
              </w:rPr>
              <w:t>и</w:t>
            </w:r>
            <w:r w:rsidRPr="00405275">
              <w:rPr>
                <w:sz w:val="24"/>
                <w:szCs w:val="24"/>
                <w:lang w:eastAsia="sr-Latn-RS"/>
              </w:rPr>
              <w:t xml:space="preserve"> орган </w:t>
            </w:r>
            <w:r w:rsidR="00BA3108" w:rsidRPr="00405275">
              <w:rPr>
                <w:sz w:val="24"/>
                <w:szCs w:val="24"/>
                <w:lang w:val="sr-Cyrl-RS" w:eastAsia="sr-Latn-RS"/>
              </w:rPr>
              <w:t>С</w:t>
            </w:r>
            <w:r w:rsidRPr="00405275">
              <w:rPr>
                <w:sz w:val="24"/>
                <w:szCs w:val="24"/>
                <w:lang w:eastAsia="sr-Latn-RS"/>
              </w:rPr>
              <w:t>убјекта приватизације</w:t>
            </w:r>
          </w:p>
        </w:tc>
      </w:tr>
      <w:tr w:rsidR="00BA3108" w:rsidRPr="00405275" w14:paraId="3A2B7387" w14:textId="77777777" w:rsidTr="00A537FE">
        <w:tc>
          <w:tcPr>
            <w:tcW w:w="2423" w:type="dxa"/>
            <w:vMerge w:val="restart"/>
            <w:shd w:val="clear" w:color="auto" w:fill="F2F2F2" w:themeFill="background1" w:themeFillShade="F2"/>
          </w:tcPr>
          <w:p w14:paraId="27712E23" w14:textId="69E8DBE9" w:rsidR="007D12E6" w:rsidRPr="00405275" w:rsidRDefault="007D12E6" w:rsidP="00BA3108">
            <w:pPr>
              <w:rPr>
                <w:b/>
                <w:sz w:val="24"/>
                <w:szCs w:val="24"/>
              </w:rPr>
            </w:pPr>
            <w:r w:rsidRPr="00405275">
              <w:rPr>
                <w:b/>
                <w:sz w:val="24"/>
                <w:szCs w:val="24"/>
                <w:lang w:val="sr-Cyrl-CS"/>
              </w:rPr>
              <w:t>3. За залагање сталне имовине субјекта приватизације</w:t>
            </w:r>
          </w:p>
        </w:tc>
        <w:tc>
          <w:tcPr>
            <w:tcW w:w="4665" w:type="dxa"/>
          </w:tcPr>
          <w:p w14:paraId="3C03AABD" w14:textId="3F440068" w:rsidR="007D12E6" w:rsidRPr="00405275" w:rsidRDefault="007D12E6" w:rsidP="00A537FE">
            <w:pPr>
              <w:pStyle w:val="ListParagraph"/>
              <w:numPr>
                <w:ilvl w:val="0"/>
                <w:numId w:val="11"/>
              </w:numPr>
              <w:spacing w:after="0"/>
              <w:ind w:left="305" w:hanging="274"/>
              <w:rPr>
                <w:rFonts w:ascii="Times New Roman" w:hAnsi="Times New Roman" w:cs="Times New Roman"/>
                <w:sz w:val="24"/>
                <w:szCs w:val="24"/>
              </w:rPr>
            </w:pPr>
            <w:r w:rsidRPr="00405275">
              <w:rPr>
                <w:rFonts w:ascii="Times New Roman" w:hAnsi="Times New Roman" w:cs="Times New Roman"/>
                <w:sz w:val="24"/>
                <w:szCs w:val="24"/>
                <w:lang w:eastAsia="sr-Latn-RS"/>
              </w:rPr>
              <w:t>Елаборат о разлозима залагања који садржи потврду оправданости залагања, а посебно имајући у виду: финансијске ефекте залагања на пословање субјекта приватизације, податке о намени средстава остварених залагањем, као и да средства остварена залагањем неће бити употребљена за намирење обавеза према купцу или лицима повезаним са купцем, односно да ће бити употребљена за потребе субјекта приватизације</w:t>
            </w:r>
          </w:p>
        </w:tc>
        <w:tc>
          <w:tcPr>
            <w:tcW w:w="1418" w:type="dxa"/>
            <w:vAlign w:val="center"/>
          </w:tcPr>
          <w:p w14:paraId="73B9ED13" w14:textId="43E96F5B" w:rsidR="007D12E6" w:rsidRPr="00405275" w:rsidRDefault="007D12E6" w:rsidP="007D12E6">
            <w:pPr>
              <w:rPr>
                <w:sz w:val="24"/>
                <w:szCs w:val="24"/>
              </w:rPr>
            </w:pPr>
            <w:r w:rsidRPr="00405275">
              <w:rPr>
                <w:sz w:val="24"/>
                <w:szCs w:val="24"/>
                <w:lang w:val="sr-Cyrl-CS"/>
              </w:rPr>
              <w:t>Оригинал</w:t>
            </w:r>
          </w:p>
        </w:tc>
        <w:tc>
          <w:tcPr>
            <w:tcW w:w="2268" w:type="dxa"/>
            <w:vAlign w:val="center"/>
          </w:tcPr>
          <w:p w14:paraId="3EC8D8A1" w14:textId="29D4EFED" w:rsidR="007D12E6" w:rsidRPr="00405275" w:rsidRDefault="00BA3108" w:rsidP="007D12E6">
            <w:pPr>
              <w:rPr>
                <w:sz w:val="24"/>
                <w:szCs w:val="24"/>
              </w:rPr>
            </w:pPr>
            <w:r w:rsidRPr="00405275">
              <w:rPr>
                <w:sz w:val="24"/>
                <w:szCs w:val="24"/>
                <w:lang w:val="sr-Cyrl-CS"/>
              </w:rPr>
              <w:t>Ревизорска фирма уписана у надлежни регистар предузећа за ревизију</w:t>
            </w:r>
          </w:p>
        </w:tc>
      </w:tr>
      <w:tr w:rsidR="00BA3108" w:rsidRPr="00405275" w14:paraId="2F06AB46" w14:textId="77777777" w:rsidTr="00A537FE">
        <w:trPr>
          <w:trHeight w:val="780"/>
        </w:trPr>
        <w:tc>
          <w:tcPr>
            <w:tcW w:w="2423" w:type="dxa"/>
            <w:vMerge/>
            <w:shd w:val="clear" w:color="auto" w:fill="F2F2F2" w:themeFill="background1" w:themeFillShade="F2"/>
          </w:tcPr>
          <w:p w14:paraId="2FFBD01F" w14:textId="77777777" w:rsidR="007D12E6" w:rsidRPr="00405275" w:rsidRDefault="007D12E6" w:rsidP="00BA3108">
            <w:pPr>
              <w:rPr>
                <w:b/>
                <w:sz w:val="24"/>
                <w:szCs w:val="24"/>
              </w:rPr>
            </w:pPr>
          </w:p>
        </w:tc>
        <w:tc>
          <w:tcPr>
            <w:tcW w:w="4665" w:type="dxa"/>
          </w:tcPr>
          <w:p w14:paraId="6A6BF313" w14:textId="7F2B8B0E" w:rsidR="007D12E6" w:rsidRPr="00405275" w:rsidRDefault="00BA3108" w:rsidP="00A537FE">
            <w:pPr>
              <w:pStyle w:val="ListParagraph"/>
              <w:numPr>
                <w:ilvl w:val="0"/>
                <w:numId w:val="11"/>
              </w:numPr>
              <w:spacing w:after="0"/>
              <w:ind w:left="305" w:hanging="274"/>
              <w:rPr>
                <w:rFonts w:ascii="Times New Roman" w:hAnsi="Times New Roman" w:cs="Times New Roman"/>
                <w:sz w:val="24"/>
                <w:szCs w:val="24"/>
              </w:rPr>
            </w:pPr>
            <w:r w:rsidRPr="00405275">
              <w:rPr>
                <w:rFonts w:ascii="Times New Roman" w:hAnsi="Times New Roman" w:cs="Times New Roman"/>
                <w:sz w:val="24"/>
                <w:szCs w:val="24"/>
                <w:lang w:eastAsia="sr-Latn-RS"/>
              </w:rPr>
              <w:t>Одлука надлежног органа С</w:t>
            </w:r>
            <w:r w:rsidR="007D12E6" w:rsidRPr="00405275">
              <w:rPr>
                <w:rFonts w:ascii="Times New Roman" w:hAnsi="Times New Roman" w:cs="Times New Roman"/>
                <w:sz w:val="24"/>
                <w:szCs w:val="24"/>
                <w:lang w:eastAsia="sr-Latn-RS"/>
              </w:rPr>
              <w:t>убјекта приватизације којом је усвојен Елаборат о разлозима залагања</w:t>
            </w:r>
          </w:p>
        </w:tc>
        <w:tc>
          <w:tcPr>
            <w:tcW w:w="1418" w:type="dxa"/>
            <w:vAlign w:val="center"/>
          </w:tcPr>
          <w:p w14:paraId="4A591A7C" w14:textId="51824F15" w:rsidR="007D12E6" w:rsidRPr="00405275" w:rsidRDefault="007D12E6" w:rsidP="007D12E6">
            <w:pPr>
              <w:rPr>
                <w:sz w:val="24"/>
                <w:szCs w:val="24"/>
              </w:rPr>
            </w:pPr>
            <w:r w:rsidRPr="00405275">
              <w:rPr>
                <w:sz w:val="24"/>
                <w:szCs w:val="24"/>
                <w:lang w:val="sr-Cyrl-CS"/>
              </w:rPr>
              <w:t>Оригинал</w:t>
            </w:r>
          </w:p>
        </w:tc>
        <w:tc>
          <w:tcPr>
            <w:tcW w:w="2268" w:type="dxa"/>
            <w:vAlign w:val="center"/>
          </w:tcPr>
          <w:p w14:paraId="5759E72E" w14:textId="0FFEA0D4" w:rsidR="007D12E6" w:rsidRPr="00405275" w:rsidRDefault="007D12E6" w:rsidP="007D12E6">
            <w:pPr>
              <w:rPr>
                <w:sz w:val="24"/>
                <w:szCs w:val="24"/>
              </w:rPr>
            </w:pPr>
            <w:r w:rsidRPr="00405275">
              <w:rPr>
                <w:sz w:val="24"/>
                <w:szCs w:val="24"/>
                <w:lang w:val="sr-Cyrl-RS" w:eastAsia="sr-Latn-RS"/>
              </w:rPr>
              <w:t>Н</w:t>
            </w:r>
            <w:r w:rsidRPr="00405275">
              <w:rPr>
                <w:sz w:val="24"/>
                <w:szCs w:val="24"/>
                <w:lang w:eastAsia="sr-Latn-RS"/>
              </w:rPr>
              <w:t>адлежн</w:t>
            </w:r>
            <w:r w:rsidRPr="00405275">
              <w:rPr>
                <w:sz w:val="24"/>
                <w:szCs w:val="24"/>
                <w:lang w:val="sr-Cyrl-RS" w:eastAsia="sr-Latn-RS"/>
              </w:rPr>
              <w:t>и</w:t>
            </w:r>
            <w:r w:rsidR="00BA3108" w:rsidRPr="00405275">
              <w:rPr>
                <w:sz w:val="24"/>
                <w:szCs w:val="24"/>
                <w:lang w:eastAsia="sr-Latn-RS"/>
              </w:rPr>
              <w:t xml:space="preserve"> орган С</w:t>
            </w:r>
            <w:r w:rsidRPr="00405275">
              <w:rPr>
                <w:sz w:val="24"/>
                <w:szCs w:val="24"/>
                <w:lang w:eastAsia="sr-Latn-RS"/>
              </w:rPr>
              <w:t>убјекта приватизације</w:t>
            </w:r>
          </w:p>
        </w:tc>
      </w:tr>
      <w:tr w:rsidR="007D12E6" w:rsidRPr="00405275" w14:paraId="57107B63" w14:textId="77777777" w:rsidTr="00A537FE">
        <w:tc>
          <w:tcPr>
            <w:tcW w:w="2423" w:type="dxa"/>
            <w:shd w:val="clear" w:color="auto" w:fill="F2F2F2" w:themeFill="background1" w:themeFillShade="F2"/>
          </w:tcPr>
          <w:p w14:paraId="2DE574EC" w14:textId="2B85FDA4" w:rsidR="000F6A35" w:rsidRPr="00405275" w:rsidRDefault="007D12E6" w:rsidP="00BA3108">
            <w:pPr>
              <w:rPr>
                <w:b/>
                <w:sz w:val="24"/>
                <w:szCs w:val="24"/>
                <w:lang w:val="sr-Cyrl-RS"/>
              </w:rPr>
            </w:pPr>
            <w:r w:rsidRPr="00405275">
              <w:rPr>
                <w:b/>
                <w:sz w:val="24"/>
                <w:szCs w:val="24"/>
                <w:lang w:val="sr-Cyrl-RS"/>
              </w:rPr>
              <w:t xml:space="preserve">4. </w:t>
            </w:r>
            <w:r w:rsidRPr="00405275">
              <w:rPr>
                <w:b/>
                <w:sz w:val="24"/>
                <w:szCs w:val="24"/>
                <w:lang w:val="sr-Cyrl-CS"/>
              </w:rPr>
              <w:t>За издавање у закуп основног средства/имовине субјекта приватизације</w:t>
            </w:r>
          </w:p>
        </w:tc>
        <w:tc>
          <w:tcPr>
            <w:tcW w:w="4665" w:type="dxa"/>
          </w:tcPr>
          <w:p w14:paraId="56C34911" w14:textId="4E604123" w:rsidR="000F6A35" w:rsidRPr="00405275" w:rsidRDefault="007D12E6" w:rsidP="006D6373">
            <w:pPr>
              <w:rPr>
                <w:sz w:val="24"/>
                <w:szCs w:val="24"/>
                <w:lang w:val="sr-Cyrl-RS"/>
              </w:rPr>
            </w:pPr>
            <w:r w:rsidRPr="00405275">
              <w:rPr>
                <w:sz w:val="24"/>
                <w:szCs w:val="24"/>
                <w:lang w:val="sr-Cyrl-RS"/>
              </w:rPr>
              <w:t>/</w:t>
            </w:r>
          </w:p>
        </w:tc>
        <w:tc>
          <w:tcPr>
            <w:tcW w:w="1418" w:type="dxa"/>
          </w:tcPr>
          <w:p w14:paraId="1CD6E805" w14:textId="5DAFBD45" w:rsidR="000F6A35" w:rsidRPr="00405275" w:rsidRDefault="007D12E6" w:rsidP="007D12E6">
            <w:pPr>
              <w:rPr>
                <w:sz w:val="24"/>
                <w:szCs w:val="24"/>
                <w:lang w:val="sr-Cyrl-RS"/>
              </w:rPr>
            </w:pPr>
            <w:r w:rsidRPr="00405275">
              <w:rPr>
                <w:sz w:val="24"/>
                <w:szCs w:val="24"/>
                <w:lang w:val="sr-Cyrl-RS"/>
              </w:rPr>
              <w:t>/</w:t>
            </w:r>
          </w:p>
        </w:tc>
        <w:tc>
          <w:tcPr>
            <w:tcW w:w="2268" w:type="dxa"/>
          </w:tcPr>
          <w:p w14:paraId="7B8FCF4B" w14:textId="39FCECF0" w:rsidR="000F6A35" w:rsidRPr="00405275" w:rsidRDefault="007D12E6" w:rsidP="006D6373">
            <w:pPr>
              <w:rPr>
                <w:sz w:val="24"/>
                <w:szCs w:val="24"/>
                <w:lang w:val="sr-Cyrl-RS"/>
              </w:rPr>
            </w:pPr>
            <w:r w:rsidRPr="00405275">
              <w:rPr>
                <w:sz w:val="24"/>
                <w:szCs w:val="24"/>
                <w:lang w:val="sr-Cyrl-RS"/>
              </w:rPr>
              <w:t>/</w:t>
            </w:r>
          </w:p>
        </w:tc>
      </w:tr>
      <w:tr w:rsidR="007D12E6" w:rsidRPr="00405275" w14:paraId="78173DCD" w14:textId="77777777" w:rsidTr="00A537FE">
        <w:tc>
          <w:tcPr>
            <w:tcW w:w="2423" w:type="dxa"/>
            <w:shd w:val="clear" w:color="auto" w:fill="F2F2F2" w:themeFill="background1" w:themeFillShade="F2"/>
          </w:tcPr>
          <w:p w14:paraId="31E42A64" w14:textId="246C34B2" w:rsidR="007D12E6" w:rsidRPr="00405275" w:rsidRDefault="007D12E6" w:rsidP="00A537FE">
            <w:pPr>
              <w:rPr>
                <w:b/>
                <w:sz w:val="24"/>
                <w:szCs w:val="24"/>
              </w:rPr>
            </w:pPr>
            <w:r w:rsidRPr="00405275">
              <w:rPr>
                <w:b/>
                <w:sz w:val="24"/>
                <w:szCs w:val="24"/>
                <w:lang w:val="sr-Cyrl-CS"/>
              </w:rPr>
              <w:lastRenderedPageBreak/>
              <w:t xml:space="preserve">5. </w:t>
            </w:r>
            <w:r w:rsidR="00A537FE" w:rsidRPr="00405275">
              <w:rPr>
                <w:b/>
                <w:sz w:val="24"/>
                <w:szCs w:val="24"/>
                <w:lang w:val="sr-Cyrl-CS"/>
              </w:rPr>
              <w:t>З</w:t>
            </w:r>
            <w:r w:rsidRPr="00405275">
              <w:rPr>
                <w:b/>
                <w:sz w:val="24"/>
                <w:szCs w:val="24"/>
                <w:lang w:val="sr-Cyrl-CS"/>
              </w:rPr>
              <w:t>а издавање меница</w:t>
            </w:r>
          </w:p>
        </w:tc>
        <w:tc>
          <w:tcPr>
            <w:tcW w:w="4665" w:type="dxa"/>
          </w:tcPr>
          <w:p w14:paraId="193B06F0" w14:textId="159E7306" w:rsidR="007D12E6" w:rsidRPr="00405275" w:rsidRDefault="007D12E6" w:rsidP="006D6373">
            <w:pPr>
              <w:rPr>
                <w:sz w:val="24"/>
                <w:szCs w:val="24"/>
                <w:lang w:val="sr-Cyrl-RS"/>
              </w:rPr>
            </w:pPr>
            <w:r w:rsidRPr="00405275">
              <w:rPr>
                <w:sz w:val="24"/>
                <w:szCs w:val="24"/>
                <w:lang w:val="sr-Cyrl-RS"/>
              </w:rPr>
              <w:t>/</w:t>
            </w:r>
          </w:p>
        </w:tc>
        <w:tc>
          <w:tcPr>
            <w:tcW w:w="1418" w:type="dxa"/>
          </w:tcPr>
          <w:p w14:paraId="0885D90B" w14:textId="7AAF7721" w:rsidR="007D12E6" w:rsidRPr="00405275" w:rsidRDefault="007D12E6" w:rsidP="007D12E6">
            <w:pPr>
              <w:rPr>
                <w:sz w:val="24"/>
                <w:szCs w:val="24"/>
                <w:lang w:val="sr-Cyrl-RS"/>
              </w:rPr>
            </w:pPr>
            <w:r w:rsidRPr="00405275">
              <w:rPr>
                <w:sz w:val="24"/>
                <w:szCs w:val="24"/>
                <w:lang w:val="sr-Cyrl-RS"/>
              </w:rPr>
              <w:t>/</w:t>
            </w:r>
          </w:p>
        </w:tc>
        <w:tc>
          <w:tcPr>
            <w:tcW w:w="2268" w:type="dxa"/>
          </w:tcPr>
          <w:p w14:paraId="11E422C9" w14:textId="387A37E8" w:rsidR="007D12E6" w:rsidRPr="00405275" w:rsidRDefault="007D12E6" w:rsidP="006D6373">
            <w:pPr>
              <w:rPr>
                <w:sz w:val="24"/>
                <w:szCs w:val="24"/>
                <w:lang w:val="sr-Cyrl-RS"/>
              </w:rPr>
            </w:pPr>
            <w:r w:rsidRPr="00405275">
              <w:rPr>
                <w:sz w:val="24"/>
                <w:szCs w:val="24"/>
                <w:lang w:val="sr-Cyrl-RS"/>
              </w:rPr>
              <w:t>/</w:t>
            </w:r>
          </w:p>
        </w:tc>
      </w:tr>
      <w:tr w:rsidR="00031581" w:rsidRPr="00405275" w14:paraId="06EAD61C" w14:textId="77777777" w:rsidTr="00A537FE">
        <w:trPr>
          <w:trHeight w:val="1983"/>
        </w:trPr>
        <w:tc>
          <w:tcPr>
            <w:tcW w:w="2423" w:type="dxa"/>
            <w:vMerge w:val="restart"/>
            <w:shd w:val="clear" w:color="auto" w:fill="F2F2F2" w:themeFill="background1" w:themeFillShade="F2"/>
          </w:tcPr>
          <w:p w14:paraId="3C38171E" w14:textId="1C823681" w:rsidR="00031581" w:rsidRPr="00405275" w:rsidRDefault="00031581" w:rsidP="00BA3108">
            <w:pPr>
              <w:rPr>
                <w:b/>
                <w:sz w:val="24"/>
                <w:szCs w:val="24"/>
                <w:lang w:val="sr-Cyrl-RS"/>
              </w:rPr>
            </w:pPr>
            <w:r w:rsidRPr="00405275">
              <w:rPr>
                <w:b/>
                <w:sz w:val="24"/>
                <w:szCs w:val="24"/>
                <w:lang w:val="sr-Cyrl-RS"/>
              </w:rPr>
              <w:t xml:space="preserve">6. а) </w:t>
            </w:r>
            <w:r w:rsidR="00A537FE" w:rsidRPr="00405275">
              <w:rPr>
                <w:b/>
                <w:sz w:val="24"/>
                <w:szCs w:val="24"/>
                <w:lang w:val="sr-Cyrl-CS"/>
              </w:rPr>
              <w:t>З</w:t>
            </w:r>
            <w:r w:rsidRPr="00405275">
              <w:rPr>
                <w:b/>
                <w:sz w:val="24"/>
                <w:szCs w:val="24"/>
                <w:lang w:val="sr-Cyrl-CS"/>
              </w:rPr>
              <w:t>а уступање уговора о продаји ако је пријемник правно лице</w:t>
            </w:r>
          </w:p>
        </w:tc>
        <w:tc>
          <w:tcPr>
            <w:tcW w:w="4665" w:type="dxa"/>
          </w:tcPr>
          <w:p w14:paraId="4EDBB995" w14:textId="7E3D99A6" w:rsidR="00031581" w:rsidRPr="00405275" w:rsidRDefault="00031581" w:rsidP="006D6373">
            <w:pPr>
              <w:rPr>
                <w:sz w:val="24"/>
                <w:szCs w:val="24"/>
                <w:lang w:val="sr-Cyrl-RS"/>
              </w:rPr>
            </w:pPr>
            <w:r w:rsidRPr="00405275">
              <w:rPr>
                <w:sz w:val="24"/>
                <w:szCs w:val="24"/>
                <w:lang w:val="sr-Cyrl-RS"/>
              </w:rPr>
              <w:t xml:space="preserve">1. </w:t>
            </w:r>
            <w:r w:rsidRPr="00405275">
              <w:rPr>
                <w:sz w:val="24"/>
                <w:szCs w:val="24"/>
                <w:lang w:val="sr-Cyrl-RS" w:eastAsia="sr-Latn-RS"/>
              </w:rPr>
              <w:t>М</w:t>
            </w:r>
            <w:r w:rsidRPr="00405275">
              <w:rPr>
                <w:sz w:val="24"/>
                <w:szCs w:val="24"/>
                <w:lang w:eastAsia="sr-Latn-RS"/>
              </w:rPr>
              <w:t>ишљење о непостојању сметњи на страни пријемника за уступање уговора, односно за стицање својства купца у складу са чланом 13. Закона о приватизацији</w:t>
            </w:r>
            <w:r w:rsidRPr="00405275">
              <w:rPr>
                <w:sz w:val="24"/>
                <w:szCs w:val="24"/>
                <w:lang w:val="sr-Cyrl-RS" w:eastAsia="sr-Latn-RS"/>
              </w:rPr>
              <w:t xml:space="preserve"> </w:t>
            </w:r>
            <w:r w:rsidRPr="00405275">
              <w:rPr>
                <w:sz w:val="24"/>
                <w:szCs w:val="24"/>
                <w:lang w:eastAsia="sr-Latn-RS"/>
              </w:rPr>
              <w:t>о непостојању сметњи на страни пријемника за уступање уговора, односно за стицање својства купца</w:t>
            </w:r>
          </w:p>
        </w:tc>
        <w:tc>
          <w:tcPr>
            <w:tcW w:w="1418" w:type="dxa"/>
          </w:tcPr>
          <w:p w14:paraId="5E6B613E" w14:textId="0B4E86E9" w:rsidR="00031581" w:rsidRPr="00405275" w:rsidRDefault="00031581" w:rsidP="007D12E6">
            <w:pPr>
              <w:rPr>
                <w:sz w:val="24"/>
                <w:szCs w:val="24"/>
              </w:rPr>
            </w:pPr>
            <w:r w:rsidRPr="00405275">
              <w:rPr>
                <w:sz w:val="24"/>
                <w:szCs w:val="24"/>
                <w:lang w:val="sr-Cyrl-CS"/>
              </w:rPr>
              <w:t>оригинал</w:t>
            </w:r>
          </w:p>
        </w:tc>
        <w:tc>
          <w:tcPr>
            <w:tcW w:w="2268" w:type="dxa"/>
          </w:tcPr>
          <w:p w14:paraId="587E78BD" w14:textId="7A9E70A8" w:rsidR="00031581" w:rsidRPr="00405275" w:rsidRDefault="00031581" w:rsidP="006D6373">
            <w:pPr>
              <w:rPr>
                <w:sz w:val="24"/>
                <w:szCs w:val="24"/>
              </w:rPr>
            </w:pPr>
            <w:r w:rsidRPr="00405275">
              <w:rPr>
                <w:sz w:val="24"/>
                <w:szCs w:val="24"/>
                <w:lang w:val="sr-Cyrl-RS" w:eastAsia="sr-Latn-RS"/>
              </w:rPr>
              <w:t>Управа</w:t>
            </w:r>
            <w:r w:rsidRPr="00405275">
              <w:rPr>
                <w:sz w:val="24"/>
                <w:szCs w:val="24"/>
                <w:lang w:eastAsia="sr-Latn-RS"/>
              </w:rPr>
              <w:t xml:space="preserve"> за спречавање прања новца</w:t>
            </w:r>
          </w:p>
        </w:tc>
      </w:tr>
      <w:tr w:rsidR="00031581" w:rsidRPr="00405275" w14:paraId="755FA4A6" w14:textId="77777777" w:rsidTr="00A537FE">
        <w:tc>
          <w:tcPr>
            <w:tcW w:w="2423" w:type="dxa"/>
            <w:vMerge/>
            <w:shd w:val="clear" w:color="auto" w:fill="F2F2F2" w:themeFill="background1" w:themeFillShade="F2"/>
          </w:tcPr>
          <w:p w14:paraId="3AACFE3D" w14:textId="77777777" w:rsidR="00031581" w:rsidRPr="00405275" w:rsidRDefault="00031581" w:rsidP="00BA3108">
            <w:pPr>
              <w:rPr>
                <w:b/>
                <w:sz w:val="24"/>
                <w:szCs w:val="24"/>
                <w:lang w:val="sr-Cyrl-RS"/>
              </w:rPr>
            </w:pPr>
          </w:p>
        </w:tc>
        <w:tc>
          <w:tcPr>
            <w:tcW w:w="4665" w:type="dxa"/>
          </w:tcPr>
          <w:p w14:paraId="19A23FF5" w14:textId="0A27D388" w:rsidR="00031581" w:rsidRPr="00405275" w:rsidRDefault="00031581" w:rsidP="00031581">
            <w:pPr>
              <w:rPr>
                <w:sz w:val="24"/>
                <w:szCs w:val="24"/>
                <w:lang w:val="sr-Cyrl-RS"/>
              </w:rPr>
            </w:pPr>
            <w:r w:rsidRPr="00405275">
              <w:rPr>
                <w:sz w:val="24"/>
                <w:szCs w:val="24"/>
                <w:lang w:val="sr-Cyrl-RS"/>
              </w:rPr>
              <w:t xml:space="preserve">2. </w:t>
            </w:r>
            <w:r w:rsidRPr="00405275">
              <w:rPr>
                <w:sz w:val="24"/>
                <w:szCs w:val="24"/>
                <w:lang w:val="sr-Cyrl-RS" w:eastAsia="sr-Latn-RS"/>
              </w:rPr>
              <w:t xml:space="preserve">Потписан и оверен </w:t>
            </w:r>
            <w:r w:rsidRPr="00405275">
              <w:rPr>
                <w:sz w:val="24"/>
                <w:szCs w:val="24"/>
                <w:lang w:eastAsia="sr-Latn-RS"/>
              </w:rPr>
              <w:t>уговор о уступању</w:t>
            </w:r>
          </w:p>
        </w:tc>
        <w:tc>
          <w:tcPr>
            <w:tcW w:w="1418" w:type="dxa"/>
          </w:tcPr>
          <w:p w14:paraId="007C4CA9" w14:textId="71C2E201" w:rsidR="00031581" w:rsidRPr="00405275" w:rsidRDefault="00031581" w:rsidP="007D12E6">
            <w:pPr>
              <w:rPr>
                <w:sz w:val="24"/>
                <w:szCs w:val="24"/>
              </w:rPr>
            </w:pPr>
            <w:r w:rsidRPr="00405275">
              <w:rPr>
                <w:sz w:val="24"/>
                <w:szCs w:val="24"/>
                <w:lang w:val="sr-Cyrl-CS"/>
              </w:rPr>
              <w:t>оригинал</w:t>
            </w:r>
          </w:p>
        </w:tc>
        <w:tc>
          <w:tcPr>
            <w:tcW w:w="2268" w:type="dxa"/>
          </w:tcPr>
          <w:p w14:paraId="3B959AC7" w14:textId="53DA0C9B" w:rsidR="00031581" w:rsidRPr="00405275" w:rsidRDefault="00031581" w:rsidP="006D6373">
            <w:pPr>
              <w:rPr>
                <w:sz w:val="24"/>
                <w:szCs w:val="24"/>
              </w:rPr>
            </w:pPr>
            <w:r w:rsidRPr="00405275">
              <w:rPr>
                <w:sz w:val="24"/>
                <w:szCs w:val="24"/>
                <w:lang w:val="sr-Cyrl-CS"/>
              </w:rPr>
              <w:t>Подносилац захтева</w:t>
            </w:r>
          </w:p>
        </w:tc>
      </w:tr>
      <w:tr w:rsidR="00031581" w:rsidRPr="00405275" w14:paraId="0A88B06B" w14:textId="77777777" w:rsidTr="00A537FE">
        <w:tc>
          <w:tcPr>
            <w:tcW w:w="2423" w:type="dxa"/>
            <w:vMerge/>
            <w:shd w:val="clear" w:color="auto" w:fill="F2F2F2" w:themeFill="background1" w:themeFillShade="F2"/>
          </w:tcPr>
          <w:p w14:paraId="170A7339" w14:textId="77777777" w:rsidR="00031581" w:rsidRPr="00405275" w:rsidRDefault="00031581" w:rsidP="00BA3108">
            <w:pPr>
              <w:rPr>
                <w:b/>
                <w:sz w:val="24"/>
                <w:szCs w:val="24"/>
                <w:lang w:val="sr-Cyrl-RS"/>
              </w:rPr>
            </w:pPr>
          </w:p>
        </w:tc>
        <w:tc>
          <w:tcPr>
            <w:tcW w:w="4665" w:type="dxa"/>
          </w:tcPr>
          <w:p w14:paraId="06F317FE" w14:textId="3D1B8116" w:rsidR="00031581" w:rsidRPr="00405275" w:rsidRDefault="00031581" w:rsidP="00031581">
            <w:pPr>
              <w:rPr>
                <w:sz w:val="24"/>
                <w:szCs w:val="24"/>
              </w:rPr>
            </w:pPr>
            <w:r w:rsidRPr="00405275">
              <w:rPr>
                <w:sz w:val="24"/>
                <w:szCs w:val="24"/>
                <w:lang w:val="sr-Cyrl-RS" w:eastAsia="sr-Latn-RS"/>
              </w:rPr>
              <w:t>3. И</w:t>
            </w:r>
            <w:r w:rsidRPr="00405275">
              <w:rPr>
                <w:sz w:val="24"/>
                <w:szCs w:val="24"/>
                <w:lang w:eastAsia="sr-Latn-RS"/>
              </w:rPr>
              <w:t>звод о упису пријемника у Регистар привредних субјеката</w:t>
            </w:r>
          </w:p>
        </w:tc>
        <w:tc>
          <w:tcPr>
            <w:tcW w:w="1418" w:type="dxa"/>
          </w:tcPr>
          <w:p w14:paraId="36EC2D49" w14:textId="7BEF13FD" w:rsidR="00031581" w:rsidRPr="00405275" w:rsidRDefault="00031581" w:rsidP="007D12E6">
            <w:pPr>
              <w:rPr>
                <w:sz w:val="24"/>
                <w:szCs w:val="24"/>
              </w:rPr>
            </w:pPr>
            <w:r w:rsidRPr="00405275">
              <w:rPr>
                <w:sz w:val="24"/>
                <w:szCs w:val="24"/>
                <w:lang w:val="sr-Cyrl-CS"/>
              </w:rPr>
              <w:t>копија</w:t>
            </w:r>
          </w:p>
        </w:tc>
        <w:tc>
          <w:tcPr>
            <w:tcW w:w="2268" w:type="dxa"/>
          </w:tcPr>
          <w:p w14:paraId="1D922456" w14:textId="30F280EA" w:rsidR="00031581" w:rsidRPr="00405275" w:rsidRDefault="00031581" w:rsidP="00031581">
            <w:pPr>
              <w:rPr>
                <w:sz w:val="24"/>
                <w:szCs w:val="24"/>
              </w:rPr>
            </w:pPr>
            <w:r w:rsidRPr="00405275">
              <w:rPr>
                <w:sz w:val="24"/>
                <w:szCs w:val="24"/>
                <w:lang w:val="sr-Cyrl-CS"/>
              </w:rPr>
              <w:t>Агенција за привредне регистре</w:t>
            </w:r>
          </w:p>
        </w:tc>
      </w:tr>
      <w:tr w:rsidR="00031581" w:rsidRPr="00405275" w14:paraId="5A15F7F9" w14:textId="77777777" w:rsidTr="00A537FE">
        <w:tc>
          <w:tcPr>
            <w:tcW w:w="2423" w:type="dxa"/>
            <w:vMerge/>
            <w:shd w:val="clear" w:color="auto" w:fill="F2F2F2" w:themeFill="background1" w:themeFillShade="F2"/>
          </w:tcPr>
          <w:p w14:paraId="5851428D" w14:textId="77777777" w:rsidR="00031581" w:rsidRPr="00405275" w:rsidRDefault="00031581" w:rsidP="00BA3108">
            <w:pPr>
              <w:rPr>
                <w:b/>
                <w:sz w:val="24"/>
                <w:szCs w:val="24"/>
                <w:lang w:val="sr-Cyrl-RS"/>
              </w:rPr>
            </w:pPr>
          </w:p>
        </w:tc>
        <w:tc>
          <w:tcPr>
            <w:tcW w:w="4665" w:type="dxa"/>
          </w:tcPr>
          <w:p w14:paraId="4072FC1B" w14:textId="101B0C8D" w:rsidR="00031581" w:rsidRPr="00405275" w:rsidRDefault="00031581" w:rsidP="00891062">
            <w:pPr>
              <w:rPr>
                <w:sz w:val="24"/>
                <w:szCs w:val="24"/>
              </w:rPr>
            </w:pPr>
            <w:r w:rsidRPr="00405275">
              <w:rPr>
                <w:sz w:val="24"/>
                <w:szCs w:val="24"/>
                <w:lang w:val="sr-Cyrl-RS" w:eastAsia="sr-Latn-RS"/>
              </w:rPr>
              <w:t xml:space="preserve">4. </w:t>
            </w:r>
            <w:r w:rsidR="00891062">
              <w:rPr>
                <w:sz w:val="24"/>
                <w:szCs w:val="24"/>
                <w:lang w:val="sr-Latn-RS" w:eastAsia="sr-Latn-RS"/>
              </w:rPr>
              <w:t>O</w:t>
            </w:r>
            <w:r w:rsidRPr="00405275">
              <w:rPr>
                <w:sz w:val="24"/>
                <w:szCs w:val="24"/>
                <w:lang w:eastAsia="sr-Latn-RS"/>
              </w:rPr>
              <w:t>бра</w:t>
            </w:r>
            <w:r w:rsidRPr="00405275">
              <w:rPr>
                <w:sz w:val="24"/>
                <w:szCs w:val="24"/>
                <w:lang w:val="sr-Cyrl-RS" w:eastAsia="sr-Latn-RS"/>
              </w:rPr>
              <w:t>зац</w:t>
            </w:r>
            <w:r w:rsidRPr="00405275">
              <w:rPr>
                <w:sz w:val="24"/>
                <w:szCs w:val="24"/>
                <w:lang w:eastAsia="sr-Latn-RS"/>
              </w:rPr>
              <w:t xml:space="preserve"> оверених потписа лица овлашћених за заступање пријемника</w:t>
            </w:r>
          </w:p>
        </w:tc>
        <w:tc>
          <w:tcPr>
            <w:tcW w:w="1418" w:type="dxa"/>
          </w:tcPr>
          <w:p w14:paraId="163E6C55" w14:textId="60B2BBA2" w:rsidR="00031581" w:rsidRPr="00405275" w:rsidRDefault="00031581" w:rsidP="007D12E6">
            <w:pPr>
              <w:rPr>
                <w:sz w:val="24"/>
                <w:szCs w:val="24"/>
              </w:rPr>
            </w:pPr>
            <w:r w:rsidRPr="00405275">
              <w:rPr>
                <w:sz w:val="24"/>
                <w:szCs w:val="24"/>
                <w:lang w:val="sr-Cyrl-CS"/>
              </w:rPr>
              <w:t>копија</w:t>
            </w:r>
          </w:p>
        </w:tc>
        <w:tc>
          <w:tcPr>
            <w:tcW w:w="2268" w:type="dxa"/>
          </w:tcPr>
          <w:p w14:paraId="73CEA828" w14:textId="507F694E" w:rsidR="00031581" w:rsidRPr="00405275" w:rsidRDefault="00031581" w:rsidP="006D6373">
            <w:pPr>
              <w:rPr>
                <w:sz w:val="24"/>
                <w:szCs w:val="24"/>
              </w:rPr>
            </w:pPr>
            <w:r w:rsidRPr="00405275">
              <w:rPr>
                <w:sz w:val="24"/>
                <w:szCs w:val="24"/>
                <w:lang w:val="sr-Cyrl-CS"/>
              </w:rPr>
              <w:t>Подносилац захтева</w:t>
            </w:r>
          </w:p>
        </w:tc>
      </w:tr>
      <w:tr w:rsidR="00031581" w:rsidRPr="00405275" w14:paraId="146033BC" w14:textId="77777777" w:rsidTr="00A537FE">
        <w:tc>
          <w:tcPr>
            <w:tcW w:w="2423" w:type="dxa"/>
            <w:vMerge/>
            <w:shd w:val="clear" w:color="auto" w:fill="F2F2F2" w:themeFill="background1" w:themeFillShade="F2"/>
          </w:tcPr>
          <w:p w14:paraId="2845170A" w14:textId="77777777" w:rsidR="00031581" w:rsidRPr="00405275" w:rsidRDefault="00031581" w:rsidP="00BA3108">
            <w:pPr>
              <w:rPr>
                <w:b/>
                <w:sz w:val="24"/>
                <w:szCs w:val="24"/>
                <w:lang w:val="sr-Cyrl-RS"/>
              </w:rPr>
            </w:pPr>
          </w:p>
        </w:tc>
        <w:tc>
          <w:tcPr>
            <w:tcW w:w="4665" w:type="dxa"/>
          </w:tcPr>
          <w:p w14:paraId="7D9194B3" w14:textId="69B7349B" w:rsidR="00031581" w:rsidRPr="00405275" w:rsidRDefault="00031581" w:rsidP="00891062">
            <w:pPr>
              <w:rPr>
                <w:sz w:val="24"/>
                <w:szCs w:val="24"/>
              </w:rPr>
            </w:pPr>
            <w:r w:rsidRPr="00405275">
              <w:rPr>
                <w:sz w:val="24"/>
                <w:szCs w:val="24"/>
                <w:lang w:val="sr-Cyrl-RS"/>
              </w:rPr>
              <w:t xml:space="preserve">5. </w:t>
            </w:r>
            <w:r w:rsidR="00891062">
              <w:rPr>
                <w:sz w:val="24"/>
                <w:szCs w:val="24"/>
              </w:rPr>
              <w:t>O</w:t>
            </w:r>
            <w:r w:rsidRPr="00405275">
              <w:rPr>
                <w:sz w:val="24"/>
                <w:szCs w:val="24"/>
              </w:rPr>
              <w:t>верен</w:t>
            </w:r>
            <w:r w:rsidRPr="00405275">
              <w:rPr>
                <w:sz w:val="24"/>
                <w:szCs w:val="24"/>
                <w:lang w:val="sr-Cyrl-RS"/>
              </w:rPr>
              <w:t>а</w:t>
            </w:r>
            <w:r w:rsidRPr="00405275">
              <w:rPr>
                <w:sz w:val="24"/>
                <w:szCs w:val="24"/>
              </w:rPr>
              <w:t xml:space="preserve"> изјава директора пријемника да правно лице не спада у круг лица која, сходно члану 12. Закона о приватизацији, не могу бити купац</w:t>
            </w:r>
          </w:p>
        </w:tc>
        <w:tc>
          <w:tcPr>
            <w:tcW w:w="1418" w:type="dxa"/>
          </w:tcPr>
          <w:p w14:paraId="55028E76" w14:textId="1D14D833" w:rsidR="00031581" w:rsidRPr="00405275" w:rsidRDefault="00031581" w:rsidP="00031581">
            <w:pPr>
              <w:rPr>
                <w:sz w:val="24"/>
                <w:szCs w:val="24"/>
              </w:rPr>
            </w:pPr>
            <w:r w:rsidRPr="00405275">
              <w:rPr>
                <w:sz w:val="24"/>
                <w:szCs w:val="24"/>
                <w:lang w:val="sr-Cyrl-CS"/>
              </w:rPr>
              <w:t>оригинал</w:t>
            </w:r>
          </w:p>
        </w:tc>
        <w:tc>
          <w:tcPr>
            <w:tcW w:w="2268" w:type="dxa"/>
          </w:tcPr>
          <w:p w14:paraId="5E203363" w14:textId="43B6DC84" w:rsidR="00031581" w:rsidRPr="00405275" w:rsidRDefault="00031581" w:rsidP="00031581">
            <w:pPr>
              <w:rPr>
                <w:sz w:val="24"/>
                <w:szCs w:val="24"/>
              </w:rPr>
            </w:pPr>
            <w:r w:rsidRPr="00405275">
              <w:rPr>
                <w:sz w:val="24"/>
                <w:szCs w:val="24"/>
                <w:lang w:val="sr-Cyrl-CS"/>
              </w:rPr>
              <w:t>Подносилац захтева</w:t>
            </w:r>
          </w:p>
        </w:tc>
      </w:tr>
      <w:tr w:rsidR="00031581" w:rsidRPr="00405275" w14:paraId="15179A5B" w14:textId="77777777" w:rsidTr="00A537FE">
        <w:tc>
          <w:tcPr>
            <w:tcW w:w="2423" w:type="dxa"/>
            <w:vMerge/>
            <w:shd w:val="clear" w:color="auto" w:fill="F2F2F2" w:themeFill="background1" w:themeFillShade="F2"/>
          </w:tcPr>
          <w:p w14:paraId="2562D277" w14:textId="77777777" w:rsidR="00031581" w:rsidRPr="00405275" w:rsidRDefault="00031581" w:rsidP="00BA3108">
            <w:pPr>
              <w:rPr>
                <w:b/>
                <w:sz w:val="24"/>
                <w:szCs w:val="24"/>
                <w:lang w:val="sr-Cyrl-RS"/>
              </w:rPr>
            </w:pPr>
          </w:p>
        </w:tc>
        <w:tc>
          <w:tcPr>
            <w:tcW w:w="4665" w:type="dxa"/>
          </w:tcPr>
          <w:p w14:paraId="5B30F3AC" w14:textId="0B4D285C" w:rsidR="00031581" w:rsidRPr="00405275" w:rsidRDefault="00031581" w:rsidP="00891062">
            <w:pPr>
              <w:rPr>
                <w:sz w:val="24"/>
                <w:szCs w:val="24"/>
                <w:lang w:val="sr-Cyrl-RS"/>
              </w:rPr>
            </w:pPr>
            <w:r w:rsidRPr="00405275">
              <w:rPr>
                <w:sz w:val="24"/>
                <w:szCs w:val="24"/>
                <w:lang w:val="sr-Cyrl-RS"/>
              </w:rPr>
              <w:t xml:space="preserve">6. </w:t>
            </w:r>
            <w:r w:rsidR="00891062">
              <w:rPr>
                <w:sz w:val="24"/>
                <w:szCs w:val="24"/>
                <w:lang w:eastAsia="sr-Latn-RS"/>
              </w:rPr>
              <w:t>O</w:t>
            </w:r>
            <w:r w:rsidRPr="00405275">
              <w:rPr>
                <w:sz w:val="24"/>
                <w:szCs w:val="24"/>
                <w:lang w:eastAsia="sr-Latn-RS"/>
              </w:rPr>
              <w:t>верена изјав</w:t>
            </w:r>
            <w:r w:rsidRPr="00405275">
              <w:rPr>
                <w:sz w:val="24"/>
                <w:szCs w:val="24"/>
                <w:lang w:val="sr-Cyrl-RS" w:eastAsia="sr-Latn-RS"/>
              </w:rPr>
              <w:t>а</w:t>
            </w:r>
            <w:r w:rsidRPr="00405275">
              <w:rPr>
                <w:sz w:val="24"/>
                <w:szCs w:val="24"/>
                <w:lang w:eastAsia="sr-Latn-RS"/>
              </w:rPr>
              <w:t xml:space="preserve"> контролног члана или контролног акционара правног лица да није лице које сходно члану 12. Закона о приватизацији не може бити купац, односно изјавом директора пријемника да нема контролног члана – акционара</w:t>
            </w:r>
          </w:p>
        </w:tc>
        <w:tc>
          <w:tcPr>
            <w:tcW w:w="1418" w:type="dxa"/>
          </w:tcPr>
          <w:p w14:paraId="00010287" w14:textId="4955BBCF" w:rsidR="00031581" w:rsidRPr="00405275" w:rsidRDefault="00031581" w:rsidP="00031581">
            <w:pPr>
              <w:rPr>
                <w:sz w:val="24"/>
                <w:szCs w:val="24"/>
              </w:rPr>
            </w:pPr>
            <w:r w:rsidRPr="00405275">
              <w:rPr>
                <w:sz w:val="24"/>
                <w:szCs w:val="24"/>
                <w:lang w:val="sr-Cyrl-CS"/>
              </w:rPr>
              <w:t>оригинал</w:t>
            </w:r>
          </w:p>
        </w:tc>
        <w:tc>
          <w:tcPr>
            <w:tcW w:w="2268" w:type="dxa"/>
          </w:tcPr>
          <w:p w14:paraId="41CA9DE1" w14:textId="7912DEF8" w:rsidR="00031581" w:rsidRPr="00405275" w:rsidRDefault="00031581" w:rsidP="00031581">
            <w:pPr>
              <w:rPr>
                <w:sz w:val="24"/>
                <w:szCs w:val="24"/>
              </w:rPr>
            </w:pPr>
            <w:r w:rsidRPr="00405275">
              <w:rPr>
                <w:sz w:val="24"/>
                <w:szCs w:val="24"/>
                <w:lang w:val="sr-Cyrl-CS"/>
              </w:rPr>
              <w:t>Подносилац захтева</w:t>
            </w:r>
          </w:p>
        </w:tc>
      </w:tr>
      <w:tr w:rsidR="00031581" w:rsidRPr="00405275" w14:paraId="7E66A965" w14:textId="77777777" w:rsidTr="00A537FE">
        <w:tc>
          <w:tcPr>
            <w:tcW w:w="2423" w:type="dxa"/>
            <w:vMerge/>
            <w:shd w:val="clear" w:color="auto" w:fill="F2F2F2" w:themeFill="background1" w:themeFillShade="F2"/>
          </w:tcPr>
          <w:p w14:paraId="3540D0D2" w14:textId="77777777" w:rsidR="00031581" w:rsidRPr="00405275" w:rsidRDefault="00031581" w:rsidP="00BA3108">
            <w:pPr>
              <w:rPr>
                <w:b/>
                <w:sz w:val="24"/>
                <w:szCs w:val="24"/>
                <w:lang w:val="sr-Cyrl-RS"/>
              </w:rPr>
            </w:pPr>
          </w:p>
        </w:tc>
        <w:tc>
          <w:tcPr>
            <w:tcW w:w="4665" w:type="dxa"/>
          </w:tcPr>
          <w:p w14:paraId="1297E641" w14:textId="2AD06559" w:rsidR="00031581" w:rsidRPr="00405275" w:rsidRDefault="00031581" w:rsidP="00891062">
            <w:pPr>
              <w:rPr>
                <w:sz w:val="24"/>
                <w:szCs w:val="24"/>
                <w:lang w:val="sr-Cyrl-RS"/>
              </w:rPr>
            </w:pPr>
            <w:r w:rsidRPr="00405275">
              <w:rPr>
                <w:sz w:val="24"/>
                <w:szCs w:val="24"/>
                <w:lang w:val="sr-Cyrl-RS"/>
              </w:rPr>
              <w:t xml:space="preserve">7. </w:t>
            </w:r>
            <w:r w:rsidR="00891062">
              <w:rPr>
                <w:sz w:val="24"/>
                <w:szCs w:val="24"/>
                <w:lang w:eastAsia="sr-Latn-RS"/>
              </w:rPr>
              <w:t>П</w:t>
            </w:r>
            <w:r w:rsidRPr="00405275">
              <w:rPr>
                <w:sz w:val="24"/>
                <w:szCs w:val="24"/>
                <w:lang w:eastAsia="sr-Latn-RS"/>
              </w:rPr>
              <w:t>отврда надлежног органа, која није старија од шест месеци, да физичко лице које је контролни члан или контролни акционар правног лица није осуђивано за кривична дела из члана 12. Закона о приватизацији</w:t>
            </w:r>
          </w:p>
        </w:tc>
        <w:tc>
          <w:tcPr>
            <w:tcW w:w="1418" w:type="dxa"/>
          </w:tcPr>
          <w:p w14:paraId="6868F68C" w14:textId="7E139FF8" w:rsidR="00031581" w:rsidRPr="00405275" w:rsidRDefault="00031581" w:rsidP="007D12E6">
            <w:pPr>
              <w:rPr>
                <w:sz w:val="24"/>
                <w:szCs w:val="24"/>
              </w:rPr>
            </w:pPr>
            <w:r w:rsidRPr="00405275">
              <w:rPr>
                <w:sz w:val="24"/>
                <w:szCs w:val="24"/>
                <w:lang w:val="sr-Cyrl-CS"/>
              </w:rPr>
              <w:t>оригинал</w:t>
            </w:r>
          </w:p>
        </w:tc>
        <w:tc>
          <w:tcPr>
            <w:tcW w:w="2268" w:type="dxa"/>
          </w:tcPr>
          <w:p w14:paraId="1DC735C6" w14:textId="0B28D8E9" w:rsidR="00031581" w:rsidRPr="00405275" w:rsidRDefault="00031581" w:rsidP="006D6373">
            <w:pPr>
              <w:rPr>
                <w:sz w:val="24"/>
                <w:szCs w:val="24"/>
              </w:rPr>
            </w:pPr>
            <w:r w:rsidRPr="00405275">
              <w:rPr>
                <w:sz w:val="24"/>
                <w:szCs w:val="24"/>
                <w:lang w:val="sr-Cyrl-CS"/>
              </w:rPr>
              <w:t xml:space="preserve">Суд/ </w:t>
            </w:r>
            <w:r w:rsidR="00A537FE" w:rsidRPr="00405275">
              <w:rPr>
                <w:sz w:val="24"/>
                <w:szCs w:val="24"/>
                <w:lang w:val="sr-Cyrl-CS"/>
              </w:rPr>
              <w:t>МУП</w:t>
            </w:r>
          </w:p>
        </w:tc>
      </w:tr>
      <w:tr w:rsidR="00031581" w:rsidRPr="00405275" w14:paraId="33112864" w14:textId="77777777" w:rsidTr="00A537FE">
        <w:tc>
          <w:tcPr>
            <w:tcW w:w="2423" w:type="dxa"/>
            <w:vMerge/>
            <w:shd w:val="clear" w:color="auto" w:fill="F2F2F2" w:themeFill="background1" w:themeFillShade="F2"/>
          </w:tcPr>
          <w:p w14:paraId="154D3170" w14:textId="77777777" w:rsidR="00031581" w:rsidRPr="00405275" w:rsidRDefault="00031581" w:rsidP="00BA3108">
            <w:pPr>
              <w:rPr>
                <w:b/>
                <w:sz w:val="24"/>
                <w:szCs w:val="24"/>
                <w:lang w:val="sr-Cyrl-RS"/>
              </w:rPr>
            </w:pPr>
          </w:p>
        </w:tc>
        <w:tc>
          <w:tcPr>
            <w:tcW w:w="4665" w:type="dxa"/>
          </w:tcPr>
          <w:p w14:paraId="4D6E42DE" w14:textId="277A4298" w:rsidR="00031581" w:rsidRPr="00405275" w:rsidRDefault="00031581" w:rsidP="00891062">
            <w:pPr>
              <w:rPr>
                <w:sz w:val="24"/>
                <w:szCs w:val="24"/>
                <w:lang w:val="sr-Cyrl-RS"/>
              </w:rPr>
            </w:pPr>
            <w:r w:rsidRPr="00405275">
              <w:rPr>
                <w:sz w:val="24"/>
                <w:szCs w:val="24"/>
                <w:lang w:val="sr-Cyrl-RS"/>
              </w:rPr>
              <w:t xml:space="preserve">8. </w:t>
            </w:r>
            <w:r w:rsidR="00891062">
              <w:rPr>
                <w:sz w:val="24"/>
                <w:szCs w:val="24"/>
                <w:lang w:val="sr-Cyrl-RS"/>
              </w:rPr>
              <w:t>П</w:t>
            </w:r>
            <w:r w:rsidRPr="00405275">
              <w:rPr>
                <w:sz w:val="24"/>
                <w:szCs w:val="24"/>
              </w:rPr>
              <w:t>отврда надлежног органа, која није старија од шест месеци, да се против физичког лица које је контролни члан, односно контролни акционар, не води поступак за кривична дела из члана 12. Закона о приватизацији</w:t>
            </w:r>
          </w:p>
        </w:tc>
        <w:tc>
          <w:tcPr>
            <w:tcW w:w="1418" w:type="dxa"/>
          </w:tcPr>
          <w:p w14:paraId="1A082CCC" w14:textId="5F6A98BF" w:rsidR="00031581" w:rsidRPr="00405275" w:rsidRDefault="00031581" w:rsidP="00031581">
            <w:pPr>
              <w:rPr>
                <w:sz w:val="24"/>
                <w:szCs w:val="24"/>
              </w:rPr>
            </w:pPr>
            <w:r w:rsidRPr="00405275">
              <w:rPr>
                <w:sz w:val="24"/>
                <w:szCs w:val="24"/>
                <w:lang w:val="sr-Cyrl-CS"/>
              </w:rPr>
              <w:t>оригинал</w:t>
            </w:r>
          </w:p>
        </w:tc>
        <w:tc>
          <w:tcPr>
            <w:tcW w:w="2268" w:type="dxa"/>
          </w:tcPr>
          <w:p w14:paraId="46AB4209" w14:textId="33B01CBC" w:rsidR="00031581" w:rsidRPr="00405275" w:rsidRDefault="00031581" w:rsidP="00031581">
            <w:pPr>
              <w:rPr>
                <w:sz w:val="24"/>
                <w:szCs w:val="24"/>
              </w:rPr>
            </w:pPr>
            <w:r w:rsidRPr="00405275">
              <w:rPr>
                <w:sz w:val="24"/>
                <w:szCs w:val="24"/>
                <w:lang w:val="sr-Cyrl-CS"/>
              </w:rPr>
              <w:t xml:space="preserve">Суд/ </w:t>
            </w:r>
            <w:r w:rsidR="00A537FE" w:rsidRPr="00405275">
              <w:rPr>
                <w:sz w:val="24"/>
                <w:szCs w:val="24"/>
                <w:lang w:val="sr-Cyrl-CS"/>
              </w:rPr>
              <w:t>МУП</w:t>
            </w:r>
          </w:p>
        </w:tc>
      </w:tr>
      <w:tr w:rsidR="00031581" w:rsidRPr="00405275" w14:paraId="2AE21D25" w14:textId="77777777" w:rsidTr="00A537FE">
        <w:tc>
          <w:tcPr>
            <w:tcW w:w="2423" w:type="dxa"/>
            <w:vMerge w:val="restart"/>
            <w:shd w:val="clear" w:color="auto" w:fill="F2F2F2" w:themeFill="background1" w:themeFillShade="F2"/>
          </w:tcPr>
          <w:p w14:paraId="0FC47F23" w14:textId="0AD5C6D7" w:rsidR="00031581" w:rsidRPr="00405275" w:rsidRDefault="00031581" w:rsidP="00A537FE">
            <w:pPr>
              <w:rPr>
                <w:b/>
                <w:sz w:val="24"/>
                <w:szCs w:val="24"/>
                <w:lang w:val="sr-Cyrl-RS"/>
              </w:rPr>
            </w:pPr>
            <w:r w:rsidRPr="00405275">
              <w:rPr>
                <w:b/>
                <w:sz w:val="24"/>
                <w:szCs w:val="24"/>
                <w:lang w:val="sr-Cyrl-RS"/>
              </w:rPr>
              <w:t>6. б)</w:t>
            </w:r>
            <w:r w:rsidRPr="00405275">
              <w:rPr>
                <w:b/>
                <w:sz w:val="24"/>
                <w:szCs w:val="24"/>
                <w:lang w:val="sr-Cyrl-CS"/>
              </w:rPr>
              <w:t xml:space="preserve"> </w:t>
            </w:r>
            <w:r w:rsidR="00A537FE" w:rsidRPr="00405275">
              <w:rPr>
                <w:b/>
                <w:sz w:val="24"/>
                <w:szCs w:val="24"/>
                <w:lang w:val="sr-Cyrl-CS"/>
              </w:rPr>
              <w:t>З</w:t>
            </w:r>
            <w:r w:rsidRPr="00405275">
              <w:rPr>
                <w:b/>
                <w:sz w:val="24"/>
                <w:szCs w:val="24"/>
                <w:lang w:val="sr-Cyrl-CS"/>
              </w:rPr>
              <w:t>а уступање уговора о продаји ако је пријемник физичко лице</w:t>
            </w:r>
          </w:p>
        </w:tc>
        <w:tc>
          <w:tcPr>
            <w:tcW w:w="4665" w:type="dxa"/>
          </w:tcPr>
          <w:p w14:paraId="004E0FBA" w14:textId="709B1FE1" w:rsidR="00031581" w:rsidRPr="00405275" w:rsidRDefault="00031581" w:rsidP="00031581">
            <w:pPr>
              <w:rPr>
                <w:sz w:val="24"/>
                <w:szCs w:val="24"/>
              </w:rPr>
            </w:pPr>
            <w:r w:rsidRPr="00405275">
              <w:rPr>
                <w:sz w:val="24"/>
                <w:szCs w:val="24"/>
                <w:lang w:val="sr-Cyrl-RS"/>
              </w:rPr>
              <w:t xml:space="preserve">1. </w:t>
            </w:r>
            <w:r w:rsidRPr="00405275">
              <w:rPr>
                <w:sz w:val="24"/>
                <w:szCs w:val="24"/>
                <w:lang w:val="sr-Cyrl-RS" w:eastAsia="sr-Latn-RS"/>
              </w:rPr>
              <w:t>М</w:t>
            </w:r>
            <w:r w:rsidRPr="00405275">
              <w:rPr>
                <w:sz w:val="24"/>
                <w:szCs w:val="24"/>
                <w:lang w:eastAsia="sr-Latn-RS"/>
              </w:rPr>
              <w:t>ишљење о непостојању сметњи на страни пријемника за уступање уговора, односно за стицање својства купца у складу са чланом 13. Закона о приватизацији</w:t>
            </w:r>
            <w:r w:rsidRPr="00405275">
              <w:rPr>
                <w:sz w:val="24"/>
                <w:szCs w:val="24"/>
                <w:lang w:val="sr-Cyrl-RS" w:eastAsia="sr-Latn-RS"/>
              </w:rPr>
              <w:t xml:space="preserve"> </w:t>
            </w:r>
            <w:r w:rsidRPr="00405275">
              <w:rPr>
                <w:sz w:val="24"/>
                <w:szCs w:val="24"/>
                <w:lang w:eastAsia="sr-Latn-RS"/>
              </w:rPr>
              <w:t>о непостојању сметњи на страни пријемника за уступање уговора, односно за стицање својства купца</w:t>
            </w:r>
          </w:p>
        </w:tc>
        <w:tc>
          <w:tcPr>
            <w:tcW w:w="1418" w:type="dxa"/>
          </w:tcPr>
          <w:p w14:paraId="4DBDF3EA" w14:textId="0A22DFAC" w:rsidR="00031581" w:rsidRPr="00405275" w:rsidRDefault="00031581" w:rsidP="00031581">
            <w:pPr>
              <w:rPr>
                <w:sz w:val="24"/>
                <w:szCs w:val="24"/>
              </w:rPr>
            </w:pPr>
            <w:r w:rsidRPr="00405275">
              <w:rPr>
                <w:sz w:val="24"/>
                <w:szCs w:val="24"/>
                <w:lang w:val="sr-Cyrl-CS"/>
              </w:rPr>
              <w:t>оригинал</w:t>
            </w:r>
          </w:p>
        </w:tc>
        <w:tc>
          <w:tcPr>
            <w:tcW w:w="2268" w:type="dxa"/>
          </w:tcPr>
          <w:p w14:paraId="0B432B55" w14:textId="76EB705E" w:rsidR="00031581" w:rsidRPr="00405275" w:rsidRDefault="00031581" w:rsidP="00031581">
            <w:pPr>
              <w:rPr>
                <w:sz w:val="24"/>
                <w:szCs w:val="24"/>
              </w:rPr>
            </w:pPr>
            <w:r w:rsidRPr="00405275">
              <w:rPr>
                <w:sz w:val="24"/>
                <w:szCs w:val="24"/>
                <w:lang w:val="sr-Cyrl-RS" w:eastAsia="sr-Latn-RS"/>
              </w:rPr>
              <w:t>Управа</w:t>
            </w:r>
            <w:r w:rsidRPr="00405275">
              <w:rPr>
                <w:sz w:val="24"/>
                <w:szCs w:val="24"/>
                <w:lang w:eastAsia="sr-Latn-RS"/>
              </w:rPr>
              <w:t xml:space="preserve"> за спречавање прања новца</w:t>
            </w:r>
          </w:p>
        </w:tc>
      </w:tr>
      <w:tr w:rsidR="00031581" w:rsidRPr="00405275" w14:paraId="078FDC21" w14:textId="77777777" w:rsidTr="00A537FE">
        <w:tc>
          <w:tcPr>
            <w:tcW w:w="2423" w:type="dxa"/>
            <w:vMerge/>
            <w:shd w:val="clear" w:color="auto" w:fill="F2F2F2" w:themeFill="background1" w:themeFillShade="F2"/>
          </w:tcPr>
          <w:p w14:paraId="78288EEB" w14:textId="77777777" w:rsidR="00031581" w:rsidRPr="00405275" w:rsidRDefault="00031581" w:rsidP="00BA3108">
            <w:pPr>
              <w:rPr>
                <w:b/>
                <w:sz w:val="24"/>
                <w:szCs w:val="24"/>
                <w:lang w:val="sr-Cyrl-RS"/>
              </w:rPr>
            </w:pPr>
          </w:p>
        </w:tc>
        <w:tc>
          <w:tcPr>
            <w:tcW w:w="4665" w:type="dxa"/>
          </w:tcPr>
          <w:p w14:paraId="46FFD777" w14:textId="4142D0C4" w:rsidR="00031581" w:rsidRPr="00405275" w:rsidRDefault="00031581" w:rsidP="00031581">
            <w:pPr>
              <w:rPr>
                <w:sz w:val="24"/>
                <w:szCs w:val="24"/>
              </w:rPr>
            </w:pPr>
            <w:r w:rsidRPr="00405275">
              <w:rPr>
                <w:sz w:val="24"/>
                <w:szCs w:val="24"/>
                <w:lang w:val="sr-Cyrl-RS"/>
              </w:rPr>
              <w:t xml:space="preserve">2. </w:t>
            </w:r>
            <w:r w:rsidRPr="00405275">
              <w:rPr>
                <w:sz w:val="24"/>
                <w:szCs w:val="24"/>
                <w:lang w:val="sr-Cyrl-RS" w:eastAsia="sr-Latn-RS"/>
              </w:rPr>
              <w:t xml:space="preserve">Потписан и оверен </w:t>
            </w:r>
            <w:r w:rsidRPr="00405275">
              <w:rPr>
                <w:sz w:val="24"/>
                <w:szCs w:val="24"/>
                <w:lang w:eastAsia="sr-Latn-RS"/>
              </w:rPr>
              <w:t>уговор о уступању</w:t>
            </w:r>
          </w:p>
        </w:tc>
        <w:tc>
          <w:tcPr>
            <w:tcW w:w="1418" w:type="dxa"/>
          </w:tcPr>
          <w:p w14:paraId="5FF9C114" w14:textId="3B4FCA8B" w:rsidR="00031581" w:rsidRPr="00405275" w:rsidRDefault="00031581" w:rsidP="00031581">
            <w:pPr>
              <w:rPr>
                <w:sz w:val="24"/>
                <w:szCs w:val="24"/>
              </w:rPr>
            </w:pPr>
            <w:r w:rsidRPr="00405275">
              <w:rPr>
                <w:sz w:val="24"/>
                <w:szCs w:val="24"/>
                <w:lang w:val="sr-Cyrl-CS"/>
              </w:rPr>
              <w:t>оригинал</w:t>
            </w:r>
          </w:p>
        </w:tc>
        <w:tc>
          <w:tcPr>
            <w:tcW w:w="2268" w:type="dxa"/>
          </w:tcPr>
          <w:p w14:paraId="0B70F5BC" w14:textId="7F19FA14" w:rsidR="00031581" w:rsidRPr="00405275" w:rsidRDefault="00031581" w:rsidP="00031581">
            <w:pPr>
              <w:rPr>
                <w:sz w:val="24"/>
                <w:szCs w:val="24"/>
              </w:rPr>
            </w:pPr>
            <w:r w:rsidRPr="00405275">
              <w:rPr>
                <w:sz w:val="24"/>
                <w:szCs w:val="24"/>
                <w:lang w:val="sr-Cyrl-CS"/>
              </w:rPr>
              <w:t>Подносилац захтева</w:t>
            </w:r>
          </w:p>
        </w:tc>
      </w:tr>
      <w:tr w:rsidR="00031581" w:rsidRPr="00405275" w14:paraId="71650D58" w14:textId="77777777" w:rsidTr="00A537FE">
        <w:tc>
          <w:tcPr>
            <w:tcW w:w="2423" w:type="dxa"/>
            <w:vMerge/>
            <w:shd w:val="clear" w:color="auto" w:fill="F2F2F2" w:themeFill="background1" w:themeFillShade="F2"/>
          </w:tcPr>
          <w:p w14:paraId="392410C1" w14:textId="77777777" w:rsidR="00031581" w:rsidRPr="00405275" w:rsidRDefault="00031581" w:rsidP="00BA3108">
            <w:pPr>
              <w:rPr>
                <w:b/>
                <w:sz w:val="24"/>
                <w:szCs w:val="24"/>
                <w:lang w:val="sr-Cyrl-RS"/>
              </w:rPr>
            </w:pPr>
          </w:p>
        </w:tc>
        <w:tc>
          <w:tcPr>
            <w:tcW w:w="4665" w:type="dxa"/>
          </w:tcPr>
          <w:p w14:paraId="37A37FC6" w14:textId="338E041D" w:rsidR="00031581" w:rsidRPr="00405275" w:rsidRDefault="00031581" w:rsidP="00A537FE">
            <w:pPr>
              <w:rPr>
                <w:sz w:val="24"/>
                <w:szCs w:val="24"/>
                <w:lang w:val="sr-Cyrl-RS"/>
              </w:rPr>
            </w:pPr>
            <w:r w:rsidRPr="00405275">
              <w:rPr>
                <w:sz w:val="24"/>
                <w:szCs w:val="24"/>
                <w:lang w:val="sr-Cyrl-RS"/>
              </w:rPr>
              <w:t xml:space="preserve">3. </w:t>
            </w:r>
            <w:r w:rsidR="00A537FE" w:rsidRPr="00405275">
              <w:rPr>
                <w:sz w:val="24"/>
                <w:szCs w:val="24"/>
                <w:lang w:val="sr-Cyrl-RS"/>
              </w:rPr>
              <w:t>Л</w:t>
            </w:r>
            <w:r w:rsidRPr="00405275">
              <w:rPr>
                <w:sz w:val="24"/>
                <w:szCs w:val="24"/>
              </w:rPr>
              <w:t>ичн</w:t>
            </w:r>
            <w:r w:rsidRPr="00405275">
              <w:rPr>
                <w:sz w:val="24"/>
                <w:szCs w:val="24"/>
                <w:lang w:val="sr-Cyrl-RS"/>
              </w:rPr>
              <w:t>а</w:t>
            </w:r>
            <w:r w:rsidRPr="00405275">
              <w:rPr>
                <w:sz w:val="24"/>
                <w:szCs w:val="24"/>
              </w:rPr>
              <w:t xml:space="preserve"> карт</w:t>
            </w:r>
            <w:r w:rsidRPr="00405275">
              <w:rPr>
                <w:sz w:val="24"/>
                <w:szCs w:val="24"/>
                <w:lang w:val="sr-Cyrl-RS"/>
              </w:rPr>
              <w:t>а</w:t>
            </w:r>
          </w:p>
        </w:tc>
        <w:tc>
          <w:tcPr>
            <w:tcW w:w="1418" w:type="dxa"/>
          </w:tcPr>
          <w:p w14:paraId="1669A999" w14:textId="135C4C2B" w:rsidR="00031581" w:rsidRPr="00405275" w:rsidRDefault="00031581" w:rsidP="007D12E6">
            <w:pPr>
              <w:rPr>
                <w:sz w:val="24"/>
                <w:szCs w:val="24"/>
              </w:rPr>
            </w:pPr>
            <w:r w:rsidRPr="00405275">
              <w:rPr>
                <w:sz w:val="24"/>
                <w:szCs w:val="24"/>
                <w:lang w:val="sr-Cyrl-CS"/>
              </w:rPr>
              <w:t>копија</w:t>
            </w:r>
          </w:p>
        </w:tc>
        <w:tc>
          <w:tcPr>
            <w:tcW w:w="2268" w:type="dxa"/>
          </w:tcPr>
          <w:p w14:paraId="6E9BFDD0" w14:textId="05090E05" w:rsidR="00031581" w:rsidRPr="00405275" w:rsidRDefault="00A537FE" w:rsidP="006D6373">
            <w:pPr>
              <w:rPr>
                <w:sz w:val="24"/>
                <w:szCs w:val="24"/>
              </w:rPr>
            </w:pPr>
            <w:r w:rsidRPr="00405275">
              <w:rPr>
                <w:sz w:val="24"/>
                <w:szCs w:val="24"/>
                <w:lang w:val="sr-Cyrl-CS"/>
              </w:rPr>
              <w:t>МУП</w:t>
            </w:r>
          </w:p>
        </w:tc>
      </w:tr>
      <w:tr w:rsidR="00031581" w:rsidRPr="00405275" w14:paraId="6E441311" w14:textId="77777777" w:rsidTr="00A537FE">
        <w:tc>
          <w:tcPr>
            <w:tcW w:w="2423" w:type="dxa"/>
            <w:vMerge/>
            <w:shd w:val="clear" w:color="auto" w:fill="F2F2F2" w:themeFill="background1" w:themeFillShade="F2"/>
          </w:tcPr>
          <w:p w14:paraId="12D9B309" w14:textId="77777777" w:rsidR="00031581" w:rsidRPr="00405275" w:rsidRDefault="00031581" w:rsidP="00BA3108">
            <w:pPr>
              <w:rPr>
                <w:b/>
                <w:sz w:val="24"/>
                <w:szCs w:val="24"/>
                <w:lang w:val="sr-Cyrl-RS"/>
              </w:rPr>
            </w:pPr>
          </w:p>
        </w:tc>
        <w:tc>
          <w:tcPr>
            <w:tcW w:w="4665" w:type="dxa"/>
          </w:tcPr>
          <w:p w14:paraId="44B60CA1" w14:textId="4BA354E9" w:rsidR="00031581" w:rsidRPr="00405275" w:rsidRDefault="00031581" w:rsidP="00031581">
            <w:pPr>
              <w:rPr>
                <w:sz w:val="24"/>
                <w:szCs w:val="24"/>
                <w:lang w:val="sr-Cyrl-RS"/>
              </w:rPr>
            </w:pPr>
            <w:r w:rsidRPr="00405275">
              <w:rPr>
                <w:sz w:val="24"/>
                <w:szCs w:val="24"/>
                <w:lang w:val="sr-Cyrl-RS"/>
              </w:rPr>
              <w:t xml:space="preserve">4. </w:t>
            </w:r>
            <w:r w:rsidR="00A537FE" w:rsidRPr="00405275">
              <w:rPr>
                <w:sz w:val="24"/>
                <w:szCs w:val="24"/>
                <w:lang w:val="sr-Cyrl-RS"/>
              </w:rPr>
              <w:t>У</w:t>
            </w:r>
            <w:r w:rsidRPr="00405275">
              <w:rPr>
                <w:sz w:val="24"/>
                <w:szCs w:val="24"/>
              </w:rPr>
              <w:t>верење о држављанству</w:t>
            </w:r>
          </w:p>
        </w:tc>
        <w:tc>
          <w:tcPr>
            <w:tcW w:w="1418" w:type="dxa"/>
          </w:tcPr>
          <w:p w14:paraId="170F4459" w14:textId="086A14F8" w:rsidR="00031581" w:rsidRPr="00405275" w:rsidRDefault="00031581" w:rsidP="00031581">
            <w:pPr>
              <w:rPr>
                <w:sz w:val="24"/>
                <w:szCs w:val="24"/>
              </w:rPr>
            </w:pPr>
            <w:r w:rsidRPr="00405275">
              <w:rPr>
                <w:sz w:val="24"/>
                <w:szCs w:val="24"/>
                <w:lang w:val="sr-Cyrl-CS"/>
              </w:rPr>
              <w:t>оригинал</w:t>
            </w:r>
          </w:p>
        </w:tc>
        <w:tc>
          <w:tcPr>
            <w:tcW w:w="2268" w:type="dxa"/>
          </w:tcPr>
          <w:p w14:paraId="3FBDC53A" w14:textId="5378E013" w:rsidR="00031581" w:rsidRPr="00405275" w:rsidRDefault="00A537FE" w:rsidP="00031581">
            <w:pPr>
              <w:rPr>
                <w:sz w:val="24"/>
                <w:szCs w:val="24"/>
              </w:rPr>
            </w:pPr>
            <w:r w:rsidRPr="00405275">
              <w:rPr>
                <w:sz w:val="24"/>
                <w:szCs w:val="24"/>
                <w:lang w:val="sr-Cyrl-CS"/>
              </w:rPr>
              <w:t>МУП</w:t>
            </w:r>
          </w:p>
        </w:tc>
      </w:tr>
      <w:tr w:rsidR="00031581" w:rsidRPr="00405275" w14:paraId="5FCC9B6E" w14:textId="77777777" w:rsidTr="00A537FE">
        <w:tc>
          <w:tcPr>
            <w:tcW w:w="2423" w:type="dxa"/>
            <w:vMerge/>
            <w:shd w:val="clear" w:color="auto" w:fill="F2F2F2" w:themeFill="background1" w:themeFillShade="F2"/>
          </w:tcPr>
          <w:p w14:paraId="599E653E" w14:textId="77777777" w:rsidR="00031581" w:rsidRPr="00405275" w:rsidRDefault="00031581" w:rsidP="00BA3108">
            <w:pPr>
              <w:rPr>
                <w:b/>
                <w:sz w:val="24"/>
                <w:szCs w:val="24"/>
                <w:lang w:val="sr-Cyrl-RS"/>
              </w:rPr>
            </w:pPr>
          </w:p>
        </w:tc>
        <w:tc>
          <w:tcPr>
            <w:tcW w:w="4665" w:type="dxa"/>
          </w:tcPr>
          <w:p w14:paraId="2C9EE600" w14:textId="3836FEAF" w:rsidR="00031581" w:rsidRPr="00405275" w:rsidRDefault="00031581" w:rsidP="00A537FE">
            <w:pPr>
              <w:rPr>
                <w:sz w:val="24"/>
                <w:szCs w:val="24"/>
              </w:rPr>
            </w:pPr>
            <w:r w:rsidRPr="00405275">
              <w:rPr>
                <w:sz w:val="24"/>
                <w:szCs w:val="24"/>
                <w:lang w:val="sr-Cyrl-RS"/>
              </w:rPr>
              <w:t xml:space="preserve">5. </w:t>
            </w:r>
            <w:r w:rsidR="00A537FE" w:rsidRPr="00405275">
              <w:rPr>
                <w:sz w:val="24"/>
                <w:szCs w:val="24"/>
                <w:lang w:val="sr-Cyrl-RS"/>
              </w:rPr>
              <w:t>О</w:t>
            </w:r>
            <w:r w:rsidRPr="00405275">
              <w:rPr>
                <w:sz w:val="24"/>
                <w:szCs w:val="24"/>
              </w:rPr>
              <w:t>верена изјав</w:t>
            </w:r>
            <w:r w:rsidRPr="00405275">
              <w:rPr>
                <w:sz w:val="24"/>
                <w:szCs w:val="24"/>
                <w:lang w:val="sr-Cyrl-RS"/>
              </w:rPr>
              <w:t>а</w:t>
            </w:r>
            <w:r w:rsidRPr="00405275">
              <w:rPr>
                <w:sz w:val="24"/>
                <w:szCs w:val="24"/>
              </w:rPr>
              <w:t xml:space="preserve"> да пријемник није лице </w:t>
            </w:r>
            <w:r w:rsidRPr="00405275">
              <w:rPr>
                <w:sz w:val="24"/>
                <w:szCs w:val="24"/>
              </w:rPr>
              <w:lastRenderedPageBreak/>
              <w:t>које, сходно члану 12. Закона о приватизацији, не може бити купац</w:t>
            </w:r>
          </w:p>
        </w:tc>
        <w:tc>
          <w:tcPr>
            <w:tcW w:w="1418" w:type="dxa"/>
          </w:tcPr>
          <w:p w14:paraId="66EA45BF" w14:textId="6A3EDAB0" w:rsidR="00031581" w:rsidRPr="00405275" w:rsidRDefault="00031581" w:rsidP="00031581">
            <w:pPr>
              <w:rPr>
                <w:sz w:val="24"/>
                <w:szCs w:val="24"/>
              </w:rPr>
            </w:pPr>
            <w:r w:rsidRPr="00405275">
              <w:rPr>
                <w:sz w:val="24"/>
                <w:szCs w:val="24"/>
                <w:lang w:val="sr-Cyrl-CS"/>
              </w:rPr>
              <w:lastRenderedPageBreak/>
              <w:t>оригинал</w:t>
            </w:r>
          </w:p>
        </w:tc>
        <w:tc>
          <w:tcPr>
            <w:tcW w:w="2268" w:type="dxa"/>
          </w:tcPr>
          <w:p w14:paraId="44828F9F" w14:textId="45CDFFD0" w:rsidR="00031581" w:rsidRPr="00405275" w:rsidRDefault="00031581" w:rsidP="00031581">
            <w:pPr>
              <w:rPr>
                <w:sz w:val="24"/>
                <w:szCs w:val="24"/>
              </w:rPr>
            </w:pPr>
            <w:r w:rsidRPr="00405275">
              <w:rPr>
                <w:sz w:val="24"/>
                <w:szCs w:val="24"/>
                <w:lang w:val="sr-Cyrl-CS"/>
              </w:rPr>
              <w:t>Пријемник</w:t>
            </w:r>
          </w:p>
        </w:tc>
      </w:tr>
      <w:tr w:rsidR="00031581" w:rsidRPr="00405275" w14:paraId="5E72F871" w14:textId="77777777" w:rsidTr="00A537FE">
        <w:tc>
          <w:tcPr>
            <w:tcW w:w="2423" w:type="dxa"/>
            <w:vMerge/>
            <w:shd w:val="clear" w:color="auto" w:fill="F2F2F2" w:themeFill="background1" w:themeFillShade="F2"/>
          </w:tcPr>
          <w:p w14:paraId="1E932237" w14:textId="77777777" w:rsidR="00031581" w:rsidRPr="00405275" w:rsidRDefault="00031581" w:rsidP="00BA3108">
            <w:pPr>
              <w:rPr>
                <w:b/>
                <w:sz w:val="24"/>
                <w:szCs w:val="24"/>
                <w:lang w:val="sr-Cyrl-RS"/>
              </w:rPr>
            </w:pPr>
          </w:p>
        </w:tc>
        <w:tc>
          <w:tcPr>
            <w:tcW w:w="4665" w:type="dxa"/>
          </w:tcPr>
          <w:p w14:paraId="0D944FBB" w14:textId="01EB5F2B" w:rsidR="00031581" w:rsidRPr="00405275" w:rsidRDefault="00BA3108" w:rsidP="00A537FE">
            <w:pPr>
              <w:rPr>
                <w:sz w:val="24"/>
                <w:szCs w:val="24"/>
              </w:rPr>
            </w:pPr>
            <w:r w:rsidRPr="00405275">
              <w:rPr>
                <w:sz w:val="24"/>
                <w:szCs w:val="24"/>
                <w:lang w:val="sr-Cyrl-RS"/>
              </w:rPr>
              <w:t xml:space="preserve">6. </w:t>
            </w:r>
            <w:r w:rsidR="00A537FE" w:rsidRPr="00405275">
              <w:rPr>
                <w:sz w:val="24"/>
                <w:szCs w:val="24"/>
                <w:lang w:val="sr-Cyrl-RS"/>
              </w:rPr>
              <w:t>П</w:t>
            </w:r>
            <w:r w:rsidR="00031581" w:rsidRPr="00405275">
              <w:rPr>
                <w:sz w:val="24"/>
                <w:szCs w:val="24"/>
              </w:rPr>
              <w:t>отврд</w:t>
            </w:r>
            <w:r w:rsidR="00031581" w:rsidRPr="00405275">
              <w:rPr>
                <w:sz w:val="24"/>
                <w:szCs w:val="24"/>
                <w:lang w:val="sr-Cyrl-RS"/>
              </w:rPr>
              <w:t>а</w:t>
            </w:r>
            <w:r w:rsidR="00031581" w:rsidRPr="00405275">
              <w:rPr>
                <w:sz w:val="24"/>
                <w:szCs w:val="24"/>
              </w:rPr>
              <w:t xml:space="preserve"> надлежног органа, која није старија од шест месеци, да пријемник није осуђиван за кривична дела из члана 12. Закона о приватизацији</w:t>
            </w:r>
          </w:p>
        </w:tc>
        <w:tc>
          <w:tcPr>
            <w:tcW w:w="1418" w:type="dxa"/>
          </w:tcPr>
          <w:p w14:paraId="0DC371CF" w14:textId="594A44FF" w:rsidR="00031581" w:rsidRPr="00405275" w:rsidRDefault="00BA3108" w:rsidP="00031581">
            <w:pPr>
              <w:rPr>
                <w:sz w:val="24"/>
                <w:szCs w:val="24"/>
              </w:rPr>
            </w:pPr>
            <w:r w:rsidRPr="00405275">
              <w:rPr>
                <w:sz w:val="24"/>
                <w:szCs w:val="24"/>
                <w:lang w:val="sr-Cyrl-CS"/>
              </w:rPr>
              <w:t>оригинал</w:t>
            </w:r>
          </w:p>
        </w:tc>
        <w:tc>
          <w:tcPr>
            <w:tcW w:w="2268" w:type="dxa"/>
          </w:tcPr>
          <w:p w14:paraId="1DF1C082" w14:textId="2BD5D198" w:rsidR="00031581" w:rsidRPr="00405275" w:rsidRDefault="00BA3108" w:rsidP="00031581">
            <w:pPr>
              <w:rPr>
                <w:sz w:val="24"/>
                <w:szCs w:val="24"/>
              </w:rPr>
            </w:pPr>
            <w:r w:rsidRPr="00405275">
              <w:rPr>
                <w:sz w:val="24"/>
                <w:szCs w:val="24"/>
                <w:lang w:val="sr-Cyrl-CS"/>
              </w:rPr>
              <w:t xml:space="preserve">Суд/ </w:t>
            </w:r>
            <w:r w:rsidR="00A537FE" w:rsidRPr="00405275">
              <w:rPr>
                <w:sz w:val="24"/>
                <w:szCs w:val="24"/>
                <w:lang w:val="sr-Cyrl-CS"/>
              </w:rPr>
              <w:t>МУП</w:t>
            </w:r>
          </w:p>
        </w:tc>
      </w:tr>
      <w:tr w:rsidR="00BA3108" w:rsidRPr="00405275" w14:paraId="58955096" w14:textId="77777777" w:rsidTr="00A537FE">
        <w:tc>
          <w:tcPr>
            <w:tcW w:w="2423" w:type="dxa"/>
            <w:vMerge/>
            <w:shd w:val="clear" w:color="auto" w:fill="F2F2F2" w:themeFill="background1" w:themeFillShade="F2"/>
          </w:tcPr>
          <w:p w14:paraId="12738217" w14:textId="77777777" w:rsidR="00BA3108" w:rsidRPr="00405275" w:rsidRDefault="00BA3108" w:rsidP="00BA3108">
            <w:pPr>
              <w:rPr>
                <w:b/>
                <w:sz w:val="24"/>
                <w:szCs w:val="24"/>
                <w:lang w:val="sr-Cyrl-RS"/>
              </w:rPr>
            </w:pPr>
          </w:p>
        </w:tc>
        <w:tc>
          <w:tcPr>
            <w:tcW w:w="4665" w:type="dxa"/>
          </w:tcPr>
          <w:p w14:paraId="745270C3" w14:textId="71E38833" w:rsidR="00BA3108" w:rsidRPr="00405275" w:rsidRDefault="00BA3108" w:rsidP="00A537FE">
            <w:pPr>
              <w:rPr>
                <w:sz w:val="24"/>
                <w:szCs w:val="24"/>
                <w:lang w:val="sr-Cyrl-RS"/>
              </w:rPr>
            </w:pPr>
            <w:r w:rsidRPr="00405275">
              <w:rPr>
                <w:sz w:val="24"/>
                <w:szCs w:val="24"/>
                <w:lang w:val="sr-Cyrl-RS"/>
              </w:rPr>
              <w:t xml:space="preserve">7. </w:t>
            </w:r>
            <w:r w:rsidR="00A537FE" w:rsidRPr="00405275">
              <w:rPr>
                <w:sz w:val="24"/>
                <w:szCs w:val="24"/>
                <w:lang w:val="sr-Cyrl-RS"/>
              </w:rPr>
              <w:t>П</w:t>
            </w:r>
            <w:r w:rsidRPr="00405275">
              <w:rPr>
                <w:sz w:val="24"/>
                <w:szCs w:val="24"/>
              </w:rPr>
              <w:t>отврд</w:t>
            </w:r>
            <w:r w:rsidRPr="00405275">
              <w:rPr>
                <w:sz w:val="24"/>
                <w:szCs w:val="24"/>
                <w:lang w:val="sr-Cyrl-RS"/>
              </w:rPr>
              <w:t>а</w:t>
            </w:r>
            <w:r w:rsidRPr="00405275">
              <w:rPr>
                <w:sz w:val="24"/>
                <w:szCs w:val="24"/>
              </w:rPr>
              <w:t xml:space="preserve"> надлежног органа, која није старија од шест месеци, да </w:t>
            </w:r>
            <w:r w:rsidRPr="00405275">
              <w:rPr>
                <w:sz w:val="24"/>
                <w:szCs w:val="24"/>
                <w:lang w:val="sr-Cyrl-RS"/>
              </w:rPr>
              <w:t xml:space="preserve">се против </w:t>
            </w:r>
            <w:r w:rsidRPr="00405275">
              <w:rPr>
                <w:sz w:val="24"/>
                <w:szCs w:val="24"/>
              </w:rPr>
              <w:t>пријемник</w:t>
            </w:r>
            <w:r w:rsidRPr="00405275">
              <w:rPr>
                <w:sz w:val="24"/>
                <w:szCs w:val="24"/>
                <w:lang w:val="sr-Cyrl-RS"/>
              </w:rPr>
              <w:t>а</w:t>
            </w:r>
            <w:r w:rsidRPr="00405275">
              <w:rPr>
                <w:sz w:val="24"/>
                <w:szCs w:val="24"/>
              </w:rPr>
              <w:t xml:space="preserve"> н</w:t>
            </w:r>
            <w:r w:rsidRPr="00405275">
              <w:rPr>
                <w:sz w:val="24"/>
                <w:szCs w:val="24"/>
                <w:lang w:val="sr-Cyrl-RS"/>
              </w:rPr>
              <w:t xml:space="preserve">е води поступак за кривична дела </w:t>
            </w:r>
            <w:r w:rsidRPr="00405275">
              <w:rPr>
                <w:sz w:val="24"/>
                <w:szCs w:val="24"/>
              </w:rPr>
              <w:t>из члана 12. Закона о приватизацији</w:t>
            </w:r>
          </w:p>
        </w:tc>
        <w:tc>
          <w:tcPr>
            <w:tcW w:w="1418" w:type="dxa"/>
          </w:tcPr>
          <w:p w14:paraId="19BCE2D3" w14:textId="550BAEF6" w:rsidR="00BA3108" w:rsidRPr="00405275" w:rsidRDefault="00BA3108" w:rsidP="00BA3108">
            <w:pPr>
              <w:rPr>
                <w:sz w:val="24"/>
                <w:szCs w:val="24"/>
              </w:rPr>
            </w:pPr>
            <w:r w:rsidRPr="00405275">
              <w:rPr>
                <w:sz w:val="24"/>
                <w:szCs w:val="24"/>
                <w:lang w:val="sr-Cyrl-CS"/>
              </w:rPr>
              <w:t>оригинал</w:t>
            </w:r>
          </w:p>
        </w:tc>
        <w:tc>
          <w:tcPr>
            <w:tcW w:w="2268" w:type="dxa"/>
          </w:tcPr>
          <w:p w14:paraId="7E568766" w14:textId="72B08E2D" w:rsidR="00BA3108" w:rsidRPr="00405275" w:rsidRDefault="00BA3108" w:rsidP="00BA3108">
            <w:pPr>
              <w:rPr>
                <w:sz w:val="24"/>
                <w:szCs w:val="24"/>
              </w:rPr>
            </w:pPr>
            <w:r w:rsidRPr="00405275">
              <w:rPr>
                <w:sz w:val="24"/>
                <w:szCs w:val="24"/>
                <w:lang w:val="sr-Cyrl-CS"/>
              </w:rPr>
              <w:t xml:space="preserve">Суд/ </w:t>
            </w:r>
            <w:r w:rsidR="00A537FE" w:rsidRPr="00405275">
              <w:rPr>
                <w:sz w:val="24"/>
                <w:szCs w:val="24"/>
                <w:lang w:val="sr-Cyrl-CS"/>
              </w:rPr>
              <w:t>МУП</w:t>
            </w:r>
          </w:p>
        </w:tc>
      </w:tr>
      <w:tr w:rsidR="00BA3108" w:rsidRPr="00405275" w14:paraId="7E1E2D14" w14:textId="77777777" w:rsidTr="00A537FE">
        <w:tc>
          <w:tcPr>
            <w:tcW w:w="2423" w:type="dxa"/>
            <w:vMerge/>
            <w:shd w:val="clear" w:color="auto" w:fill="F2F2F2" w:themeFill="background1" w:themeFillShade="F2"/>
          </w:tcPr>
          <w:p w14:paraId="6E4F45D4" w14:textId="77777777" w:rsidR="00BA3108" w:rsidRPr="00405275" w:rsidRDefault="00BA3108" w:rsidP="00BA3108">
            <w:pPr>
              <w:rPr>
                <w:b/>
                <w:sz w:val="24"/>
                <w:szCs w:val="24"/>
                <w:lang w:val="sr-Cyrl-RS"/>
              </w:rPr>
            </w:pPr>
          </w:p>
        </w:tc>
        <w:tc>
          <w:tcPr>
            <w:tcW w:w="4665" w:type="dxa"/>
          </w:tcPr>
          <w:p w14:paraId="7236BBD7" w14:textId="601F9E56" w:rsidR="00BA3108" w:rsidRPr="00405275" w:rsidRDefault="00BA3108" w:rsidP="00A537FE">
            <w:pPr>
              <w:rPr>
                <w:sz w:val="24"/>
                <w:szCs w:val="24"/>
                <w:lang w:val="sr-Cyrl-RS"/>
              </w:rPr>
            </w:pPr>
            <w:r w:rsidRPr="00405275">
              <w:rPr>
                <w:sz w:val="24"/>
                <w:szCs w:val="24"/>
                <w:lang w:val="sr-Cyrl-RS"/>
              </w:rPr>
              <w:t xml:space="preserve">8. </w:t>
            </w:r>
            <w:r w:rsidR="00A537FE" w:rsidRPr="00405275">
              <w:rPr>
                <w:sz w:val="24"/>
                <w:szCs w:val="24"/>
                <w:lang w:val="sr-Cyrl-RS"/>
              </w:rPr>
              <w:t>И</w:t>
            </w:r>
            <w:r w:rsidRPr="00405275">
              <w:rPr>
                <w:sz w:val="24"/>
                <w:szCs w:val="24"/>
              </w:rPr>
              <w:t>зјава одговорног лица у субјекту приватизације којом се потврђује да пријемник нема доспеле, а неизмирене обавезе према субјекту приватизације</w:t>
            </w:r>
          </w:p>
        </w:tc>
        <w:tc>
          <w:tcPr>
            <w:tcW w:w="1418" w:type="dxa"/>
          </w:tcPr>
          <w:p w14:paraId="38D1219D" w14:textId="06E32E4B" w:rsidR="00BA3108" w:rsidRPr="00405275" w:rsidRDefault="00BA3108" w:rsidP="00BA3108">
            <w:pPr>
              <w:rPr>
                <w:sz w:val="24"/>
                <w:szCs w:val="24"/>
              </w:rPr>
            </w:pPr>
            <w:r w:rsidRPr="00405275">
              <w:rPr>
                <w:sz w:val="24"/>
                <w:szCs w:val="24"/>
                <w:lang w:val="sr-Cyrl-CS"/>
              </w:rPr>
              <w:t>оригинал</w:t>
            </w:r>
          </w:p>
        </w:tc>
        <w:tc>
          <w:tcPr>
            <w:tcW w:w="2268" w:type="dxa"/>
          </w:tcPr>
          <w:p w14:paraId="4A035D46" w14:textId="5473B076" w:rsidR="00BA3108" w:rsidRPr="00405275" w:rsidRDefault="00BA3108" w:rsidP="00BA3108">
            <w:pPr>
              <w:rPr>
                <w:sz w:val="24"/>
                <w:szCs w:val="24"/>
                <w:lang w:val="sr-Cyrl-RS"/>
              </w:rPr>
            </w:pPr>
            <w:r w:rsidRPr="00405275">
              <w:rPr>
                <w:sz w:val="24"/>
                <w:szCs w:val="24"/>
                <w:lang w:val="sr-Cyrl-RS"/>
              </w:rPr>
              <w:t>Субјект приватизације</w:t>
            </w:r>
          </w:p>
        </w:tc>
      </w:tr>
      <w:tr w:rsidR="00BA3108" w:rsidRPr="00405275" w14:paraId="4F5541DC" w14:textId="77777777" w:rsidTr="00A537FE">
        <w:tc>
          <w:tcPr>
            <w:tcW w:w="2423" w:type="dxa"/>
            <w:shd w:val="clear" w:color="auto" w:fill="F2F2F2" w:themeFill="background1" w:themeFillShade="F2"/>
          </w:tcPr>
          <w:p w14:paraId="44589A32" w14:textId="219EC12A" w:rsidR="00BA3108" w:rsidRPr="00405275" w:rsidRDefault="00BA3108" w:rsidP="00BA3108">
            <w:pPr>
              <w:rPr>
                <w:b/>
                <w:sz w:val="24"/>
                <w:szCs w:val="24"/>
                <w:lang w:val="sr-Cyrl-RS"/>
              </w:rPr>
            </w:pPr>
            <w:r w:rsidRPr="00405275">
              <w:rPr>
                <w:b/>
                <w:sz w:val="24"/>
                <w:szCs w:val="24"/>
                <w:lang w:val="sr-Cyrl-CS"/>
              </w:rPr>
              <w:t>7. за измену банкарске гаранције</w:t>
            </w:r>
          </w:p>
        </w:tc>
        <w:tc>
          <w:tcPr>
            <w:tcW w:w="4665" w:type="dxa"/>
          </w:tcPr>
          <w:p w14:paraId="16204E80" w14:textId="0DDAA90B" w:rsidR="00BA3108" w:rsidRPr="00405275" w:rsidRDefault="00BA3108" w:rsidP="00BA3108">
            <w:pPr>
              <w:rPr>
                <w:sz w:val="24"/>
                <w:szCs w:val="24"/>
                <w:lang w:val="sr-Cyrl-RS"/>
              </w:rPr>
            </w:pPr>
            <w:r w:rsidRPr="00405275">
              <w:rPr>
                <w:sz w:val="24"/>
                <w:szCs w:val="24"/>
                <w:lang w:val="sr-Cyrl-RS"/>
              </w:rPr>
              <w:t>/</w:t>
            </w:r>
          </w:p>
        </w:tc>
        <w:tc>
          <w:tcPr>
            <w:tcW w:w="1418" w:type="dxa"/>
          </w:tcPr>
          <w:p w14:paraId="70705246" w14:textId="1893CE22" w:rsidR="00BA3108" w:rsidRPr="00405275" w:rsidRDefault="00BA3108" w:rsidP="00BA3108">
            <w:pPr>
              <w:rPr>
                <w:sz w:val="24"/>
                <w:szCs w:val="24"/>
                <w:lang w:val="sr-Cyrl-RS"/>
              </w:rPr>
            </w:pPr>
            <w:r w:rsidRPr="00405275">
              <w:rPr>
                <w:sz w:val="24"/>
                <w:szCs w:val="24"/>
                <w:lang w:val="sr-Cyrl-RS"/>
              </w:rPr>
              <w:t>/</w:t>
            </w:r>
          </w:p>
        </w:tc>
        <w:tc>
          <w:tcPr>
            <w:tcW w:w="2268" w:type="dxa"/>
          </w:tcPr>
          <w:p w14:paraId="2011361A" w14:textId="7957BE99" w:rsidR="00BA3108" w:rsidRPr="00405275" w:rsidRDefault="00BA3108" w:rsidP="00BA3108">
            <w:pPr>
              <w:rPr>
                <w:sz w:val="24"/>
                <w:szCs w:val="24"/>
                <w:lang w:val="sr-Cyrl-RS"/>
              </w:rPr>
            </w:pPr>
            <w:r w:rsidRPr="00405275">
              <w:rPr>
                <w:sz w:val="24"/>
                <w:szCs w:val="24"/>
                <w:lang w:val="sr-Cyrl-RS"/>
              </w:rPr>
              <w:t>/</w:t>
            </w:r>
          </w:p>
        </w:tc>
      </w:tr>
    </w:tbl>
    <w:p w14:paraId="099722F5" w14:textId="77777777" w:rsidR="000F6A35" w:rsidRPr="00405275" w:rsidRDefault="000F6A35" w:rsidP="00242CFC">
      <w:pPr>
        <w:widowControl/>
        <w:autoSpaceDE/>
        <w:autoSpaceDN/>
        <w:spacing w:after="160" w:line="259" w:lineRule="auto"/>
        <w:jc w:val="both"/>
        <w:rPr>
          <w:color w:val="000000" w:themeColor="text1"/>
          <w:sz w:val="24"/>
          <w:szCs w:val="24"/>
          <w:lang w:val="sr-Cyrl-RS"/>
        </w:rPr>
      </w:pPr>
    </w:p>
    <w:p w14:paraId="3312AF6B" w14:textId="54B51FA6" w:rsidR="00FD72B0" w:rsidRPr="00405275" w:rsidRDefault="00FD72B0" w:rsidP="00C94574">
      <w:pPr>
        <w:shd w:val="clear" w:color="auto" w:fill="D9D9D9" w:themeFill="background1" w:themeFillShade="D9"/>
        <w:jc w:val="center"/>
        <w:rPr>
          <w:b/>
          <w:bCs/>
          <w:color w:val="000000" w:themeColor="text1"/>
          <w:sz w:val="24"/>
          <w:szCs w:val="24"/>
        </w:rPr>
      </w:pPr>
      <w:r w:rsidRPr="00405275">
        <w:rPr>
          <w:b/>
          <w:bCs/>
          <w:color w:val="000000" w:themeColor="text1"/>
          <w:sz w:val="24"/>
          <w:szCs w:val="24"/>
        </w:rPr>
        <w:t>Изјава подносиоца захтева у вези прибављања података по службеној дужности</w:t>
      </w:r>
    </w:p>
    <w:p w14:paraId="438C1485" w14:textId="6FFC1DC3" w:rsidR="00FD72B0" w:rsidRPr="00405275" w:rsidRDefault="00FD72B0">
      <w:pPr>
        <w:rPr>
          <w:b/>
          <w:bCs/>
          <w:i/>
          <w:iCs/>
          <w:color w:val="000000" w:themeColor="text1"/>
          <w:sz w:val="24"/>
          <w:szCs w:val="24"/>
        </w:rPr>
      </w:pPr>
    </w:p>
    <w:p w14:paraId="360EADD0" w14:textId="05008519" w:rsidR="00FD72B0" w:rsidRPr="00405275" w:rsidRDefault="00FD72B0" w:rsidP="00FD72B0">
      <w:pPr>
        <w:jc w:val="both"/>
        <w:rPr>
          <w:color w:val="000000" w:themeColor="text1"/>
          <w:sz w:val="24"/>
          <w:szCs w:val="24"/>
        </w:rPr>
      </w:pPr>
      <w:r w:rsidRPr="00405275">
        <w:rPr>
          <w:color w:val="000000" w:themeColor="text1"/>
          <w:sz w:val="24"/>
          <w:szCs w:val="24"/>
        </w:rPr>
        <w:t xml:space="preserve">Сагласан/на сам да орган за потребе поступка може да изврши увид, прибави и обради личне </w:t>
      </w:r>
      <w:r w:rsidRPr="00405275">
        <w:rPr>
          <w:color w:val="000000" w:themeColor="text1"/>
          <w:sz w:val="24"/>
          <w:szCs w:val="24"/>
          <w:lang w:val="sr-Cyrl-RS"/>
        </w:rPr>
        <w:t xml:space="preserve">и остале </w:t>
      </w:r>
      <w:r w:rsidRPr="00405275">
        <w:rPr>
          <w:color w:val="000000" w:themeColor="text1"/>
          <w:sz w:val="24"/>
          <w:szCs w:val="24"/>
        </w:rPr>
        <w:t>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006C66C0" w:rsidRPr="00405275">
        <w:rPr>
          <w:i/>
          <w:iCs/>
          <w:color w:val="000000" w:themeColor="text1"/>
          <w:sz w:val="24"/>
          <w:szCs w:val="24"/>
          <w:lang w:val="sr-Cyrl-RS"/>
        </w:rPr>
        <w:t>одабрати један од понуђених одговора</w:t>
      </w:r>
      <w:r w:rsidRPr="00405275">
        <w:rPr>
          <w:color w:val="000000" w:themeColor="text1"/>
          <w:sz w:val="24"/>
          <w:szCs w:val="24"/>
        </w:rPr>
        <w:t>):</w:t>
      </w:r>
    </w:p>
    <w:p w14:paraId="788406BD" w14:textId="77777777" w:rsidR="00A537FE" w:rsidRPr="00405275" w:rsidRDefault="00A537FE" w:rsidP="00FD72B0">
      <w:pPr>
        <w:jc w:val="both"/>
        <w:rPr>
          <w:color w:val="000000" w:themeColor="text1"/>
          <w:sz w:val="24"/>
          <w:szCs w:val="24"/>
        </w:rPr>
      </w:pPr>
    </w:p>
    <w:p w14:paraId="6ED0B96D" w14:textId="64BB1791" w:rsidR="00FD72B0" w:rsidRPr="00405275" w:rsidRDefault="00DE2401" w:rsidP="00FD72B0">
      <w:pPr>
        <w:ind w:left="567"/>
        <w:jc w:val="both"/>
        <w:rPr>
          <w:color w:val="000000" w:themeColor="text1"/>
          <w:sz w:val="24"/>
          <w:szCs w:val="24"/>
          <w:lang w:val="sr-Cyrl-RS"/>
        </w:rPr>
      </w:pPr>
      <w:sdt>
        <w:sdtPr>
          <w:rPr>
            <w:color w:val="000000" w:themeColor="text1"/>
            <w:sz w:val="24"/>
            <w:szCs w:val="24"/>
            <w:lang w:val="sr-Cyrl-RS"/>
          </w:rPr>
          <w:id w:val="483050386"/>
          <w14:checkbox>
            <w14:checked w14:val="0"/>
            <w14:checkedState w14:val="2612" w14:font="MS Gothic"/>
            <w14:uncheckedState w14:val="2610" w14:font="MS Gothic"/>
          </w14:checkbox>
        </w:sdtPr>
        <w:sdtEndPr/>
        <w:sdtContent>
          <w:r w:rsidR="00A537FE" w:rsidRPr="00405275">
            <w:rPr>
              <w:rFonts w:ascii="Segoe UI Symbol" w:eastAsia="MS Gothic" w:hAnsi="Segoe UI Symbol" w:cs="Segoe UI Symbol"/>
              <w:color w:val="000000" w:themeColor="text1"/>
              <w:sz w:val="24"/>
              <w:szCs w:val="24"/>
              <w:lang w:val="sr-Cyrl-RS"/>
            </w:rPr>
            <w:t>☐</w:t>
          </w:r>
        </w:sdtContent>
      </w:sdt>
      <w:r w:rsidR="00DC56D9" w:rsidRPr="00405275">
        <w:rPr>
          <w:color w:val="000000" w:themeColor="text1"/>
          <w:sz w:val="24"/>
          <w:szCs w:val="24"/>
          <w:lang w:val="en-GB"/>
        </w:rPr>
        <w:t xml:space="preserve"> </w:t>
      </w:r>
      <w:r w:rsidR="00FD72B0" w:rsidRPr="00405275">
        <w:rPr>
          <w:color w:val="000000" w:themeColor="text1"/>
          <w:sz w:val="24"/>
          <w:szCs w:val="24"/>
          <w:lang w:val="sr-Cyrl-RS"/>
        </w:rPr>
        <w:t>ДА</w:t>
      </w:r>
    </w:p>
    <w:p w14:paraId="39AE1877" w14:textId="15015C3B" w:rsidR="00FD72B0" w:rsidRPr="00405275" w:rsidRDefault="00DE2401" w:rsidP="00FD72B0">
      <w:pPr>
        <w:ind w:left="567"/>
        <w:jc w:val="both"/>
        <w:rPr>
          <w:color w:val="000000" w:themeColor="text1"/>
          <w:sz w:val="24"/>
          <w:szCs w:val="24"/>
          <w:lang w:val="sr-Cyrl-RS"/>
        </w:rPr>
      </w:pPr>
      <w:sdt>
        <w:sdtPr>
          <w:rPr>
            <w:color w:val="000000" w:themeColor="text1"/>
            <w:sz w:val="24"/>
            <w:szCs w:val="24"/>
            <w:lang w:val="sr-Cyrl-RS"/>
          </w:rPr>
          <w:id w:val="1003011424"/>
          <w14:checkbox>
            <w14:checked w14:val="0"/>
            <w14:checkedState w14:val="2612" w14:font="MS Gothic"/>
            <w14:uncheckedState w14:val="2610" w14:font="MS Gothic"/>
          </w14:checkbox>
        </w:sdtPr>
        <w:sdtEndPr/>
        <w:sdtContent>
          <w:r w:rsidR="00DC56D9" w:rsidRPr="00405275">
            <w:rPr>
              <w:rFonts w:ascii="Segoe UI Symbol" w:eastAsia="MS Gothic" w:hAnsi="Segoe UI Symbol" w:cs="Segoe UI Symbol"/>
              <w:color w:val="000000" w:themeColor="text1"/>
              <w:sz w:val="24"/>
              <w:szCs w:val="24"/>
              <w:lang w:val="sr-Cyrl-RS"/>
            </w:rPr>
            <w:t>☐</w:t>
          </w:r>
        </w:sdtContent>
      </w:sdt>
      <w:r w:rsidR="00DC56D9" w:rsidRPr="00405275">
        <w:rPr>
          <w:color w:val="000000" w:themeColor="text1"/>
          <w:sz w:val="24"/>
          <w:szCs w:val="24"/>
          <w:lang w:val="en-GB"/>
        </w:rPr>
        <w:t xml:space="preserve"> </w:t>
      </w:r>
      <w:r w:rsidR="00FD72B0" w:rsidRPr="00405275">
        <w:rPr>
          <w:color w:val="000000" w:themeColor="text1"/>
          <w:sz w:val="24"/>
          <w:szCs w:val="24"/>
          <w:lang w:val="sr-Cyrl-RS"/>
        </w:rPr>
        <w:t>НЕ</w:t>
      </w:r>
    </w:p>
    <w:p w14:paraId="169526CC" w14:textId="72FE118F" w:rsidR="00FD72B0" w:rsidRPr="00405275" w:rsidRDefault="00FD72B0" w:rsidP="00FD72B0">
      <w:pPr>
        <w:jc w:val="both"/>
        <w:rPr>
          <w:color w:val="000000" w:themeColor="text1"/>
          <w:sz w:val="24"/>
          <w:szCs w:val="24"/>
          <w:lang w:val="sr-Cyrl-RS"/>
        </w:rPr>
      </w:pPr>
    </w:p>
    <w:p w14:paraId="3D391118" w14:textId="77777777" w:rsidR="00A537FE" w:rsidRPr="00405275" w:rsidRDefault="00A537FE" w:rsidP="00A537FE">
      <w:pPr>
        <w:spacing w:before="48" w:after="48"/>
        <w:jc w:val="both"/>
        <w:rPr>
          <w:sz w:val="24"/>
          <w:szCs w:val="24"/>
          <w:lang w:val="sr-Cyrl-CS"/>
        </w:rPr>
      </w:pPr>
      <w:r w:rsidRPr="00405275">
        <w:rPr>
          <w:sz w:val="24"/>
          <w:szCs w:val="24"/>
          <w:lang w:val="sr-Cyrl-CS"/>
        </w:rPr>
        <w:t>Иако је орган обавезан да изврши уви</w:t>
      </w:r>
      <w:r w:rsidRPr="00405275">
        <w:rPr>
          <w:sz w:val="24"/>
          <w:szCs w:val="24"/>
          <w:lang w:val="sr-Cyrl-RS"/>
        </w:rPr>
        <w:t>д</w:t>
      </w:r>
      <w:r w:rsidRPr="00405275">
        <w:rPr>
          <w:sz w:val="24"/>
          <w:szCs w:val="24"/>
          <w:lang w:val="sr-Cyrl-CS"/>
        </w:rPr>
        <w:t>, прибави и обради личне податке, изјављујем да ћу сам/а за потребе поступка прибавити следеће податке:</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C94574" w:rsidRPr="00405275" w14:paraId="1DA5DAA3" w14:textId="77777777" w:rsidTr="00C94574">
        <w:tc>
          <w:tcPr>
            <w:tcW w:w="9016" w:type="dxa"/>
          </w:tcPr>
          <w:p w14:paraId="51755760" w14:textId="5D7F5C76" w:rsidR="00C94574" w:rsidRPr="00405275" w:rsidRDefault="00C94574" w:rsidP="00FD72B0">
            <w:pPr>
              <w:jc w:val="both"/>
              <w:rPr>
                <w:color w:val="000000" w:themeColor="text1"/>
                <w:sz w:val="24"/>
                <w:szCs w:val="24"/>
                <w:lang w:val="sr-Cyrl-RS"/>
              </w:rPr>
            </w:pPr>
          </w:p>
        </w:tc>
      </w:tr>
      <w:tr w:rsidR="008E0BD8" w:rsidRPr="00405275" w14:paraId="16A90186" w14:textId="77777777" w:rsidTr="00C94574">
        <w:tc>
          <w:tcPr>
            <w:tcW w:w="9016" w:type="dxa"/>
          </w:tcPr>
          <w:p w14:paraId="46E33D07" w14:textId="77777777" w:rsidR="008E0BD8" w:rsidRPr="00405275" w:rsidRDefault="008E0BD8" w:rsidP="00FD72B0">
            <w:pPr>
              <w:jc w:val="both"/>
              <w:rPr>
                <w:color w:val="000000" w:themeColor="text1"/>
                <w:sz w:val="24"/>
                <w:szCs w:val="24"/>
                <w:lang w:val="sr-Cyrl-RS"/>
              </w:rPr>
            </w:pPr>
          </w:p>
        </w:tc>
      </w:tr>
      <w:tr w:rsidR="008E0BD8" w:rsidRPr="00405275" w14:paraId="62C04C3D" w14:textId="77777777" w:rsidTr="00C94574">
        <w:tc>
          <w:tcPr>
            <w:tcW w:w="9016" w:type="dxa"/>
          </w:tcPr>
          <w:p w14:paraId="03E0D10B" w14:textId="77777777" w:rsidR="008E0BD8" w:rsidRPr="00405275" w:rsidRDefault="008E0BD8" w:rsidP="00FD72B0">
            <w:pPr>
              <w:jc w:val="both"/>
              <w:rPr>
                <w:color w:val="000000" w:themeColor="text1"/>
                <w:sz w:val="24"/>
                <w:szCs w:val="24"/>
                <w:lang w:val="sr-Cyrl-RS"/>
              </w:rPr>
            </w:pPr>
          </w:p>
        </w:tc>
      </w:tr>
      <w:tr w:rsidR="008E0BD8" w:rsidRPr="00405275" w14:paraId="3F1F2301" w14:textId="77777777" w:rsidTr="00C94574">
        <w:tc>
          <w:tcPr>
            <w:tcW w:w="9016" w:type="dxa"/>
          </w:tcPr>
          <w:p w14:paraId="2428750C" w14:textId="77777777" w:rsidR="008E0BD8" w:rsidRPr="00405275" w:rsidRDefault="008E0BD8" w:rsidP="00FD72B0">
            <w:pPr>
              <w:jc w:val="both"/>
              <w:rPr>
                <w:color w:val="000000" w:themeColor="text1"/>
                <w:sz w:val="24"/>
                <w:szCs w:val="24"/>
                <w:lang w:val="sr-Cyrl-RS"/>
              </w:rPr>
            </w:pPr>
          </w:p>
        </w:tc>
      </w:tr>
    </w:tbl>
    <w:p w14:paraId="6F5FE8B3" w14:textId="4D6EFE4F" w:rsidR="00C94574" w:rsidRPr="00405275" w:rsidRDefault="00C94574" w:rsidP="00FD72B0">
      <w:pPr>
        <w:jc w:val="both"/>
        <w:rPr>
          <w:color w:val="000000" w:themeColor="text1"/>
          <w:sz w:val="24"/>
          <w:szCs w:val="24"/>
          <w:lang w:val="sr-Cyrl-RS"/>
        </w:rPr>
      </w:pPr>
    </w:p>
    <w:p w14:paraId="46102453" w14:textId="77777777" w:rsidR="008E0BD8" w:rsidRPr="00405275" w:rsidRDefault="008E0BD8" w:rsidP="008E0BD8">
      <w:pPr>
        <w:spacing w:before="48" w:after="48"/>
        <w:jc w:val="both"/>
        <w:rPr>
          <w:sz w:val="24"/>
          <w:szCs w:val="24"/>
          <w:lang w:val="sr-Cyrl-CS"/>
        </w:rPr>
      </w:pPr>
      <w:r w:rsidRPr="00405275">
        <w:rPr>
          <w:sz w:val="24"/>
          <w:szCs w:val="24"/>
          <w:lang w:val="sr-Cyrl-CS"/>
        </w:rPr>
        <w:t>Упознат/а сам да уколико наведене личне податке неопходне за одлучивање органа не поднесем у року од 8 дана, захтев за покретање поступка ће се сматрати неуредним и решењем ће се одбацити.</w:t>
      </w:r>
    </w:p>
    <w:p w14:paraId="2E7E6243" w14:textId="77777777" w:rsidR="008E0BD8" w:rsidRPr="00405275" w:rsidRDefault="008E0BD8" w:rsidP="008E0BD8">
      <w:pPr>
        <w:spacing w:before="48" w:after="48"/>
        <w:rPr>
          <w:sz w:val="24"/>
          <w:szCs w:val="24"/>
          <w:lang w:val="sr-Cyrl-CS"/>
        </w:rPr>
      </w:pPr>
    </w:p>
    <w:p w14:paraId="744E5958" w14:textId="03BFC352" w:rsidR="008E0BD8" w:rsidRPr="00405275" w:rsidRDefault="008E0BD8" w:rsidP="008E0BD8">
      <w:pPr>
        <w:spacing w:before="48" w:after="48"/>
        <w:rPr>
          <w:sz w:val="24"/>
          <w:szCs w:val="24"/>
          <w:lang w:val="sr-Cyrl-CS"/>
        </w:rPr>
      </w:pPr>
      <w:r w:rsidRPr="00405275">
        <w:rPr>
          <w:sz w:val="24"/>
          <w:szCs w:val="24"/>
          <w:lang w:val="sr-Cyrl-CS"/>
        </w:rPr>
        <w:t>У ______________ дана ___________ године.                  __________________________</w:t>
      </w:r>
    </w:p>
    <w:p w14:paraId="6635AE9A" w14:textId="1CF6433E" w:rsidR="00AB33AB" w:rsidRPr="00405275" w:rsidRDefault="008E0BD8" w:rsidP="008E0BD8">
      <w:pPr>
        <w:jc w:val="both"/>
        <w:rPr>
          <w:color w:val="000000" w:themeColor="text1"/>
          <w:sz w:val="24"/>
          <w:szCs w:val="24"/>
          <w:lang w:val="sr-Cyrl-RS"/>
        </w:rPr>
      </w:pPr>
      <w:r w:rsidRPr="00405275">
        <w:rPr>
          <w:sz w:val="24"/>
          <w:szCs w:val="24"/>
          <w:lang w:val="sr-Cyrl-CS"/>
        </w:rPr>
        <w:t xml:space="preserve">                                                                                                          Подносилац захтева</w:t>
      </w:r>
    </w:p>
    <w:p w14:paraId="63B6F21F" w14:textId="77777777" w:rsidR="00580692" w:rsidRPr="00405275" w:rsidRDefault="00580692" w:rsidP="00AB3A01">
      <w:pPr>
        <w:jc w:val="both"/>
        <w:rPr>
          <w:color w:val="000000" w:themeColor="text1"/>
          <w:sz w:val="24"/>
          <w:szCs w:val="24"/>
          <w:lang w:val="sr-Cyrl-RS"/>
        </w:rPr>
      </w:pPr>
    </w:p>
    <w:p w14:paraId="1C2E865D" w14:textId="77777777" w:rsidR="000D7B58" w:rsidRPr="00405275" w:rsidRDefault="000D7B58" w:rsidP="000D7B58">
      <w:pPr>
        <w:shd w:val="clear" w:color="auto" w:fill="D9D9D9" w:themeFill="background1" w:themeFillShade="D9"/>
        <w:ind w:left="-426" w:right="-330"/>
        <w:jc w:val="both"/>
        <w:rPr>
          <w:b/>
          <w:bCs/>
          <w:color w:val="000000" w:themeColor="text1"/>
          <w:sz w:val="24"/>
          <w:szCs w:val="24"/>
        </w:rPr>
      </w:pPr>
      <w:r w:rsidRPr="00405275">
        <w:rPr>
          <w:b/>
          <w:bCs/>
          <w:color w:val="000000" w:themeColor="text1"/>
          <w:sz w:val="24"/>
          <w:szCs w:val="24"/>
        </w:rPr>
        <w:t>ИНФОРМАЦИЈА ЗА ПОДНОСИОЦА ЗАХТЕВА</w:t>
      </w:r>
    </w:p>
    <w:p w14:paraId="0F25FE45" w14:textId="50E55F8A" w:rsidR="00B31E1F" w:rsidRPr="00405275" w:rsidRDefault="00B31E1F" w:rsidP="000D7B58">
      <w:pPr>
        <w:widowControl/>
        <w:autoSpaceDE/>
        <w:autoSpaceDN/>
        <w:spacing w:after="160" w:line="259" w:lineRule="auto"/>
        <w:ind w:left="-426"/>
        <w:rPr>
          <w:i/>
          <w:iCs/>
          <w:color w:val="000000" w:themeColor="text1"/>
          <w:sz w:val="24"/>
          <w:szCs w:val="24"/>
        </w:rPr>
      </w:pPr>
    </w:p>
    <w:tbl>
      <w:tblPr>
        <w:tblStyle w:val="TableTheme"/>
        <w:tblW w:w="9782" w:type="dxa"/>
        <w:jc w:val="center"/>
        <w:tblLayout w:type="fixed"/>
        <w:tblLook w:val="04A0" w:firstRow="1" w:lastRow="0" w:firstColumn="1" w:lastColumn="0" w:noHBand="0" w:noVBand="1"/>
      </w:tblPr>
      <w:tblGrid>
        <w:gridCol w:w="3922"/>
        <w:gridCol w:w="5860"/>
      </w:tblGrid>
      <w:tr w:rsidR="0024249B" w:rsidRPr="00405275" w14:paraId="62ED597F" w14:textId="77777777" w:rsidTr="000D6203">
        <w:trPr>
          <w:trHeight w:val="614"/>
          <w:jc w:val="center"/>
        </w:trPr>
        <w:tc>
          <w:tcPr>
            <w:tcW w:w="3922" w:type="dxa"/>
            <w:shd w:val="clear" w:color="auto" w:fill="E7E6E6" w:themeFill="background2"/>
            <w:vAlign w:val="center"/>
          </w:tcPr>
          <w:p w14:paraId="1D8DDF90" w14:textId="54B291CD" w:rsidR="00AB3A01" w:rsidRPr="00405275" w:rsidRDefault="00AB3A01" w:rsidP="00354CB8">
            <w:pPr>
              <w:rPr>
                <w:b/>
                <w:bCs/>
                <w:color w:val="000000" w:themeColor="text1"/>
                <w:sz w:val="24"/>
                <w:szCs w:val="24"/>
                <w:lang w:val="sr-Cyrl-RS"/>
              </w:rPr>
            </w:pPr>
            <w:r w:rsidRPr="00405275">
              <w:rPr>
                <w:b/>
                <w:bCs/>
                <w:color w:val="000000" w:themeColor="text1"/>
                <w:sz w:val="24"/>
                <w:szCs w:val="24"/>
                <w:lang w:val="sr-Cyrl-RS"/>
              </w:rPr>
              <w:t xml:space="preserve">Рок за </w:t>
            </w:r>
            <w:r w:rsidR="00BD3099" w:rsidRPr="00405275">
              <w:rPr>
                <w:b/>
                <w:bCs/>
                <w:color w:val="000000" w:themeColor="text1"/>
                <w:sz w:val="24"/>
                <w:szCs w:val="24"/>
                <w:lang w:val="sr-Cyrl-RS"/>
              </w:rPr>
              <w:t>поступање по захтеву</w:t>
            </w:r>
          </w:p>
        </w:tc>
        <w:tc>
          <w:tcPr>
            <w:tcW w:w="5860" w:type="dxa"/>
            <w:vAlign w:val="center"/>
          </w:tcPr>
          <w:p w14:paraId="66C65D12" w14:textId="45758085" w:rsidR="00AB3A01" w:rsidRPr="00405275" w:rsidRDefault="008E0BD8" w:rsidP="00D81D45">
            <w:pPr>
              <w:rPr>
                <w:color w:val="000000" w:themeColor="text1"/>
                <w:sz w:val="24"/>
                <w:szCs w:val="24"/>
                <w:lang w:val="sr-Cyrl-RS"/>
              </w:rPr>
            </w:pPr>
            <w:r w:rsidRPr="00405275">
              <w:rPr>
                <w:color w:val="000000" w:themeColor="text1"/>
                <w:sz w:val="24"/>
                <w:szCs w:val="24"/>
                <w:lang w:val="sr-Cyrl-RS"/>
              </w:rPr>
              <w:t>30</w:t>
            </w:r>
            <w:r w:rsidR="00D65481" w:rsidRPr="00405275">
              <w:rPr>
                <w:color w:val="000000" w:themeColor="text1"/>
                <w:sz w:val="24"/>
                <w:szCs w:val="24"/>
                <w:lang w:val="sr-Cyrl-RS"/>
              </w:rPr>
              <w:t xml:space="preserve"> дана од дана подношења</w:t>
            </w:r>
          </w:p>
        </w:tc>
      </w:tr>
    </w:tbl>
    <w:p w14:paraId="54F75D3E" w14:textId="24F06D91" w:rsidR="00AB3A01" w:rsidRPr="00405275" w:rsidRDefault="00AB3A01" w:rsidP="00FD72B0">
      <w:pPr>
        <w:jc w:val="both"/>
        <w:rPr>
          <w:color w:val="000000" w:themeColor="text1"/>
          <w:sz w:val="24"/>
          <w:szCs w:val="24"/>
          <w:lang w:val="sr-Cyrl-RS"/>
        </w:rPr>
      </w:pPr>
    </w:p>
    <w:p w14:paraId="128D96D6" w14:textId="57CD9822" w:rsidR="00AB3A01" w:rsidRPr="00405275" w:rsidRDefault="00AB3A01" w:rsidP="00B31E1F">
      <w:pPr>
        <w:ind w:left="-426"/>
        <w:jc w:val="both"/>
        <w:rPr>
          <w:color w:val="000000" w:themeColor="text1"/>
          <w:sz w:val="24"/>
          <w:szCs w:val="24"/>
          <w:lang w:val="sr-Cyrl-RS"/>
        </w:rPr>
      </w:pPr>
      <w:r w:rsidRPr="00405275">
        <w:rPr>
          <w:color w:val="000000" w:themeColor="text1"/>
          <w:sz w:val="24"/>
          <w:szCs w:val="24"/>
          <w:lang w:val="sr-Cyrl-RS"/>
        </w:rPr>
        <w:lastRenderedPageBreak/>
        <w:t>Потребно је уплатити следеће издатке:</w:t>
      </w:r>
    </w:p>
    <w:tbl>
      <w:tblPr>
        <w:tblStyle w:val="TableTheme"/>
        <w:tblW w:w="10632" w:type="dxa"/>
        <w:jc w:val="center"/>
        <w:tblLayout w:type="fixed"/>
        <w:tblLook w:val="04A0" w:firstRow="1" w:lastRow="0" w:firstColumn="1" w:lastColumn="0" w:noHBand="0" w:noVBand="1"/>
      </w:tblPr>
      <w:tblGrid>
        <w:gridCol w:w="704"/>
        <w:gridCol w:w="4825"/>
        <w:gridCol w:w="1794"/>
        <w:gridCol w:w="3309"/>
      </w:tblGrid>
      <w:tr w:rsidR="00405275" w:rsidRPr="00405275" w14:paraId="5F71CC52" w14:textId="77777777" w:rsidTr="00405275">
        <w:trPr>
          <w:trHeight w:val="563"/>
          <w:jc w:val="center"/>
        </w:trPr>
        <w:tc>
          <w:tcPr>
            <w:tcW w:w="704" w:type="dxa"/>
            <w:tcBorders>
              <w:bottom w:val="single" w:sz="4" w:space="0" w:color="auto"/>
            </w:tcBorders>
            <w:shd w:val="clear" w:color="auto" w:fill="E7E6E6" w:themeFill="background2"/>
            <w:vAlign w:val="center"/>
          </w:tcPr>
          <w:p w14:paraId="4AF12145" w14:textId="644F9329" w:rsidR="00AB3A01" w:rsidRPr="00405275" w:rsidRDefault="00AB3A01" w:rsidP="00405275">
            <w:pPr>
              <w:ind w:right="-15"/>
              <w:jc w:val="center"/>
              <w:rPr>
                <w:b/>
              </w:rPr>
            </w:pPr>
            <w:r w:rsidRPr="00405275">
              <w:rPr>
                <w:b/>
                <w:bCs/>
              </w:rPr>
              <w:t>Р.бр.</w:t>
            </w:r>
          </w:p>
        </w:tc>
        <w:tc>
          <w:tcPr>
            <w:tcW w:w="9928" w:type="dxa"/>
            <w:gridSpan w:val="3"/>
            <w:tcBorders>
              <w:bottom w:val="single" w:sz="4" w:space="0" w:color="auto"/>
            </w:tcBorders>
            <w:shd w:val="clear" w:color="auto" w:fill="E7E6E6" w:themeFill="background2"/>
            <w:vAlign w:val="center"/>
          </w:tcPr>
          <w:p w14:paraId="5966FFD7" w14:textId="56331BAB" w:rsidR="00AB3A01" w:rsidRPr="00405275" w:rsidRDefault="002A58C3" w:rsidP="00AB3A01">
            <w:pPr>
              <w:ind w:right="-15"/>
              <w:jc w:val="center"/>
              <w:rPr>
                <w:b/>
                <w:sz w:val="24"/>
                <w:szCs w:val="24"/>
              </w:rPr>
            </w:pPr>
            <w:r w:rsidRPr="00405275">
              <w:rPr>
                <w:b/>
                <w:sz w:val="24"/>
                <w:szCs w:val="24"/>
                <w:lang w:val="sr-Cyrl-RS"/>
              </w:rPr>
              <w:t>Финансијски издаци</w:t>
            </w:r>
          </w:p>
        </w:tc>
      </w:tr>
      <w:tr w:rsidR="00405275" w:rsidRPr="00405275" w14:paraId="093A9398" w14:textId="77777777" w:rsidTr="00405275">
        <w:trPr>
          <w:trHeight w:val="70"/>
          <w:jc w:val="center"/>
        </w:trPr>
        <w:tc>
          <w:tcPr>
            <w:tcW w:w="704" w:type="dxa"/>
            <w:vMerge w:val="restart"/>
            <w:tcBorders>
              <w:top w:val="single" w:sz="4" w:space="0" w:color="auto"/>
              <w:bottom w:val="single" w:sz="4" w:space="0" w:color="auto"/>
            </w:tcBorders>
            <w:shd w:val="clear" w:color="auto" w:fill="FFFFFF" w:themeFill="background1"/>
            <w:vAlign w:val="center"/>
          </w:tcPr>
          <w:p w14:paraId="2BB8513D" w14:textId="71A2D9A3" w:rsidR="00580692" w:rsidRPr="00BC2DBB" w:rsidRDefault="00580692" w:rsidP="00405275">
            <w:pPr>
              <w:jc w:val="center"/>
              <w:rPr>
                <w:sz w:val="24"/>
                <w:szCs w:val="24"/>
                <w:lang w:val="sr-Cyrl-RS"/>
              </w:rPr>
            </w:pPr>
            <w:r w:rsidRPr="00BC2DBB">
              <w:rPr>
                <w:sz w:val="24"/>
                <w:szCs w:val="24"/>
                <w:lang w:val="sr-Cyrl-RS"/>
              </w:rPr>
              <w:t>1.</w:t>
            </w:r>
          </w:p>
        </w:tc>
        <w:tc>
          <w:tcPr>
            <w:tcW w:w="4825"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33150A43" w14:textId="6DEB9334" w:rsidR="00580692" w:rsidRPr="00BC2DBB" w:rsidRDefault="008E0BD8" w:rsidP="00580692">
            <w:pPr>
              <w:ind w:right="-15"/>
              <w:rPr>
                <w:bCs/>
                <w:sz w:val="24"/>
                <w:szCs w:val="24"/>
                <w:lang w:val="sr-Cyrl-RS"/>
              </w:rPr>
            </w:pPr>
            <w:r w:rsidRPr="00BC2DBB">
              <w:rPr>
                <w:sz w:val="24"/>
                <w:szCs w:val="24"/>
                <w:lang w:val="sr-Cyrl-RS"/>
              </w:rPr>
              <w:t xml:space="preserve">Трошкови за разматрање захтева за давање сагласности </w:t>
            </w:r>
            <w:r w:rsidRPr="00BC2DBB">
              <w:rPr>
                <w:sz w:val="24"/>
                <w:szCs w:val="24"/>
              </w:rPr>
              <w:t>за микро правна лица</w:t>
            </w:r>
          </w:p>
        </w:tc>
        <w:tc>
          <w:tcPr>
            <w:tcW w:w="1794" w:type="dxa"/>
            <w:tcBorders>
              <w:top w:val="single" w:sz="4" w:space="0" w:color="auto"/>
              <w:bottom w:val="single" w:sz="4" w:space="0" w:color="auto"/>
            </w:tcBorders>
            <w:vAlign w:val="center"/>
          </w:tcPr>
          <w:p w14:paraId="49377EE9" w14:textId="24E1C61E" w:rsidR="00580692" w:rsidRPr="00BC2DBB" w:rsidRDefault="00580692" w:rsidP="00580692">
            <w:pPr>
              <w:ind w:right="-15"/>
              <w:rPr>
                <w:bCs/>
                <w:sz w:val="24"/>
                <w:szCs w:val="24"/>
              </w:rPr>
            </w:pPr>
            <w:r w:rsidRPr="00BC2DBB">
              <w:rPr>
                <w:sz w:val="24"/>
                <w:szCs w:val="24"/>
              </w:rPr>
              <w:t>Износ издатка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591156C4" w14:textId="5D10022B" w:rsidR="00580692" w:rsidRPr="00BC2DBB" w:rsidRDefault="008E0BD8" w:rsidP="00580692">
            <w:pPr>
              <w:ind w:right="-15"/>
              <w:rPr>
                <w:bCs/>
                <w:sz w:val="24"/>
                <w:szCs w:val="24"/>
              </w:rPr>
            </w:pPr>
            <w:r w:rsidRPr="00BC2DBB">
              <w:rPr>
                <w:sz w:val="24"/>
                <w:szCs w:val="24"/>
                <w:lang w:val="sr-Cyrl-RS"/>
              </w:rPr>
              <w:t>30.000</w:t>
            </w:r>
            <w:r w:rsidR="00580692" w:rsidRPr="00BC2DBB">
              <w:rPr>
                <w:sz w:val="24"/>
                <w:szCs w:val="24"/>
              </w:rPr>
              <w:t xml:space="preserve">,00 РСД </w:t>
            </w:r>
          </w:p>
        </w:tc>
      </w:tr>
      <w:tr w:rsidR="00405275" w:rsidRPr="00405275" w14:paraId="645762FF" w14:textId="77777777" w:rsidTr="00BC2DBB">
        <w:trPr>
          <w:trHeight w:val="432"/>
          <w:jc w:val="center"/>
        </w:trPr>
        <w:tc>
          <w:tcPr>
            <w:tcW w:w="704" w:type="dxa"/>
            <w:vMerge/>
            <w:tcBorders>
              <w:top w:val="single" w:sz="4" w:space="0" w:color="auto"/>
              <w:bottom w:val="single" w:sz="4" w:space="0" w:color="auto"/>
            </w:tcBorders>
            <w:shd w:val="clear" w:color="auto" w:fill="FFFFFF" w:themeFill="background1"/>
            <w:vAlign w:val="center"/>
          </w:tcPr>
          <w:p w14:paraId="795FD7A1" w14:textId="77777777" w:rsidR="00580692" w:rsidRPr="00BC2DBB" w:rsidRDefault="00580692"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6CE025E2" w14:textId="77777777" w:rsidR="00580692" w:rsidRPr="00BC2DBB" w:rsidRDefault="00580692" w:rsidP="00580692">
            <w:pPr>
              <w:ind w:right="-15"/>
              <w:rPr>
                <w:bCs/>
                <w:sz w:val="24"/>
                <w:szCs w:val="24"/>
              </w:rPr>
            </w:pPr>
          </w:p>
        </w:tc>
        <w:tc>
          <w:tcPr>
            <w:tcW w:w="1794" w:type="dxa"/>
            <w:tcBorders>
              <w:top w:val="single" w:sz="4" w:space="0" w:color="auto"/>
              <w:bottom w:val="single" w:sz="4" w:space="0" w:color="auto"/>
            </w:tcBorders>
            <w:vAlign w:val="center"/>
          </w:tcPr>
          <w:p w14:paraId="6E1A4C9B" w14:textId="047A297B" w:rsidR="00580692" w:rsidRPr="00BC2DBB" w:rsidRDefault="00580692" w:rsidP="00580692">
            <w:pPr>
              <w:ind w:right="-15"/>
              <w:rPr>
                <w:bCs/>
                <w:sz w:val="24"/>
                <w:szCs w:val="24"/>
              </w:rPr>
            </w:pPr>
            <w:r w:rsidRPr="00BC2DBB">
              <w:rPr>
                <w:sz w:val="24"/>
                <w:szCs w:val="24"/>
              </w:rPr>
              <w:t>Сврха уплате</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01F9B9BE" w14:textId="4FD6EABF" w:rsidR="00580692" w:rsidRPr="00BC2DBB" w:rsidRDefault="008E0BD8" w:rsidP="008E0BD8">
            <w:pPr>
              <w:ind w:right="-15"/>
              <w:rPr>
                <w:bCs/>
                <w:sz w:val="24"/>
                <w:szCs w:val="24"/>
              </w:rPr>
            </w:pPr>
            <w:r w:rsidRPr="00BC2DBB">
              <w:rPr>
                <w:sz w:val="24"/>
                <w:szCs w:val="24"/>
                <w:lang w:val="sr-Cyrl-RS"/>
              </w:rPr>
              <w:t xml:space="preserve">Разматрање захтева за давање сагласности </w:t>
            </w:r>
          </w:p>
        </w:tc>
      </w:tr>
      <w:tr w:rsidR="00405275" w:rsidRPr="00405275" w14:paraId="5D0951A9" w14:textId="77777777" w:rsidTr="00BC2DBB">
        <w:trPr>
          <w:trHeight w:val="283"/>
          <w:jc w:val="center"/>
        </w:trPr>
        <w:tc>
          <w:tcPr>
            <w:tcW w:w="704" w:type="dxa"/>
            <w:vMerge/>
            <w:tcBorders>
              <w:top w:val="single" w:sz="4" w:space="0" w:color="auto"/>
              <w:bottom w:val="single" w:sz="4" w:space="0" w:color="auto"/>
            </w:tcBorders>
            <w:shd w:val="clear" w:color="auto" w:fill="FFFFFF" w:themeFill="background1"/>
            <w:vAlign w:val="center"/>
          </w:tcPr>
          <w:p w14:paraId="268CF3FD" w14:textId="77777777" w:rsidR="00580692" w:rsidRPr="00BC2DBB" w:rsidRDefault="00580692"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0878ED4E" w14:textId="77777777" w:rsidR="00580692" w:rsidRPr="00BC2DBB" w:rsidRDefault="00580692" w:rsidP="00580692">
            <w:pPr>
              <w:ind w:right="-15"/>
              <w:rPr>
                <w:bCs/>
                <w:sz w:val="24"/>
                <w:szCs w:val="24"/>
              </w:rPr>
            </w:pPr>
          </w:p>
        </w:tc>
        <w:tc>
          <w:tcPr>
            <w:tcW w:w="1794" w:type="dxa"/>
            <w:tcBorders>
              <w:top w:val="single" w:sz="4" w:space="0" w:color="auto"/>
              <w:bottom w:val="single" w:sz="4" w:space="0" w:color="auto"/>
            </w:tcBorders>
            <w:vAlign w:val="center"/>
          </w:tcPr>
          <w:p w14:paraId="22348C40" w14:textId="5D9614D5" w:rsidR="00580692" w:rsidRPr="00BC2DBB" w:rsidRDefault="00580692" w:rsidP="00580692">
            <w:pPr>
              <w:ind w:right="-15"/>
              <w:rPr>
                <w:bCs/>
                <w:sz w:val="24"/>
                <w:szCs w:val="24"/>
              </w:rPr>
            </w:pPr>
            <w:r w:rsidRPr="00BC2DBB">
              <w:rPr>
                <w:sz w:val="24"/>
                <w:szCs w:val="24"/>
              </w:rPr>
              <w:t xml:space="preserve">Назив и адреса примаоца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54F52E98" w14:textId="7F0B90DC" w:rsidR="00580692" w:rsidRPr="00BC2DBB" w:rsidRDefault="00580692" w:rsidP="00580692">
            <w:pPr>
              <w:ind w:right="-15"/>
              <w:rPr>
                <w:bCs/>
                <w:sz w:val="24"/>
                <w:szCs w:val="24"/>
              </w:rPr>
            </w:pPr>
            <w:r w:rsidRPr="00BC2DBB">
              <w:rPr>
                <w:sz w:val="24"/>
                <w:szCs w:val="24"/>
              </w:rPr>
              <w:t>Буџет Републике Србије</w:t>
            </w:r>
          </w:p>
        </w:tc>
      </w:tr>
      <w:tr w:rsidR="00405275" w:rsidRPr="00405275" w14:paraId="23A93D12" w14:textId="77777777" w:rsidTr="00BC2DBB">
        <w:trPr>
          <w:trHeight w:val="149"/>
          <w:jc w:val="center"/>
        </w:trPr>
        <w:tc>
          <w:tcPr>
            <w:tcW w:w="704" w:type="dxa"/>
            <w:vMerge/>
            <w:tcBorders>
              <w:top w:val="single" w:sz="4" w:space="0" w:color="auto"/>
              <w:bottom w:val="single" w:sz="4" w:space="0" w:color="auto"/>
            </w:tcBorders>
            <w:shd w:val="clear" w:color="auto" w:fill="FFFFFF" w:themeFill="background1"/>
            <w:vAlign w:val="center"/>
          </w:tcPr>
          <w:p w14:paraId="353CBA05" w14:textId="77777777" w:rsidR="00580692" w:rsidRPr="00BC2DBB" w:rsidRDefault="00580692"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75B93445" w14:textId="77777777" w:rsidR="00580692" w:rsidRPr="00BC2DBB" w:rsidRDefault="00580692" w:rsidP="00580692">
            <w:pPr>
              <w:ind w:right="-15"/>
              <w:rPr>
                <w:bCs/>
                <w:sz w:val="24"/>
                <w:szCs w:val="24"/>
              </w:rPr>
            </w:pPr>
          </w:p>
        </w:tc>
        <w:tc>
          <w:tcPr>
            <w:tcW w:w="1794" w:type="dxa"/>
            <w:tcBorders>
              <w:top w:val="single" w:sz="4" w:space="0" w:color="auto"/>
              <w:bottom w:val="single" w:sz="4" w:space="0" w:color="auto"/>
            </w:tcBorders>
            <w:vAlign w:val="center"/>
          </w:tcPr>
          <w:p w14:paraId="5D172ED4" w14:textId="61AA19F6" w:rsidR="00580692" w:rsidRPr="00BC2DBB" w:rsidRDefault="00580692" w:rsidP="00580692">
            <w:pPr>
              <w:ind w:right="-15"/>
              <w:rPr>
                <w:bCs/>
                <w:sz w:val="24"/>
                <w:szCs w:val="24"/>
              </w:rPr>
            </w:pPr>
            <w:r w:rsidRPr="00BC2DBB">
              <w:rPr>
                <w:sz w:val="24"/>
                <w:szCs w:val="24"/>
              </w:rPr>
              <w:t>Број рачуна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5D6C6D48" w14:textId="49B94C85" w:rsidR="00580692" w:rsidRPr="00BC2DBB" w:rsidRDefault="008E0BD8" w:rsidP="00580692">
            <w:pPr>
              <w:ind w:right="-15"/>
              <w:rPr>
                <w:bCs/>
                <w:sz w:val="24"/>
                <w:szCs w:val="24"/>
              </w:rPr>
            </w:pPr>
            <w:r w:rsidRPr="00BC2DBB">
              <w:rPr>
                <w:bCs/>
                <w:sz w:val="24"/>
                <w:szCs w:val="24"/>
              </w:rPr>
              <w:t>840-30948845-53</w:t>
            </w:r>
          </w:p>
        </w:tc>
      </w:tr>
      <w:tr w:rsidR="00405275" w:rsidRPr="00405275" w14:paraId="59B9B91D" w14:textId="77777777" w:rsidTr="00BC2DBB">
        <w:trPr>
          <w:trHeight w:val="70"/>
          <w:jc w:val="center"/>
        </w:trPr>
        <w:tc>
          <w:tcPr>
            <w:tcW w:w="704" w:type="dxa"/>
            <w:vMerge/>
            <w:tcBorders>
              <w:top w:val="single" w:sz="4" w:space="0" w:color="auto"/>
              <w:bottom w:val="single" w:sz="4" w:space="0" w:color="auto"/>
            </w:tcBorders>
            <w:shd w:val="clear" w:color="auto" w:fill="FFFFFF" w:themeFill="background1"/>
            <w:vAlign w:val="center"/>
          </w:tcPr>
          <w:p w14:paraId="4A5E3066" w14:textId="77777777" w:rsidR="00580692" w:rsidRPr="00BC2DBB" w:rsidRDefault="00580692"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1A7383C3" w14:textId="77777777" w:rsidR="00580692" w:rsidRPr="00BC2DBB" w:rsidRDefault="00580692" w:rsidP="00580692">
            <w:pPr>
              <w:ind w:right="-15"/>
              <w:rPr>
                <w:bCs/>
                <w:sz w:val="24"/>
                <w:szCs w:val="24"/>
              </w:rPr>
            </w:pPr>
          </w:p>
        </w:tc>
        <w:tc>
          <w:tcPr>
            <w:tcW w:w="1794" w:type="dxa"/>
            <w:tcBorders>
              <w:top w:val="single" w:sz="4" w:space="0" w:color="auto"/>
              <w:bottom w:val="single" w:sz="4" w:space="0" w:color="auto"/>
            </w:tcBorders>
            <w:vAlign w:val="center"/>
          </w:tcPr>
          <w:p w14:paraId="5C9286FC" w14:textId="5F34927B" w:rsidR="00580692" w:rsidRPr="00BC2DBB" w:rsidRDefault="00580692" w:rsidP="008E0BD8">
            <w:pPr>
              <w:ind w:right="-15"/>
              <w:rPr>
                <w:bCs/>
                <w:sz w:val="24"/>
                <w:szCs w:val="24"/>
              </w:rPr>
            </w:pPr>
            <w:r w:rsidRPr="00BC2DBB">
              <w:rPr>
                <w:sz w:val="24"/>
                <w:szCs w:val="24"/>
              </w:rPr>
              <w:t xml:space="preserve">Модел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7C5165C2" w14:textId="1CB99CC1" w:rsidR="00580692" w:rsidRPr="00BC2DBB" w:rsidRDefault="008E0BD8" w:rsidP="00580692">
            <w:pPr>
              <w:ind w:right="-15"/>
              <w:rPr>
                <w:bCs/>
                <w:sz w:val="24"/>
                <w:szCs w:val="24"/>
              </w:rPr>
            </w:pPr>
            <w:r w:rsidRPr="00BC2DBB">
              <w:rPr>
                <w:sz w:val="24"/>
                <w:szCs w:val="24"/>
              </w:rPr>
              <w:t>24-07-01-1</w:t>
            </w:r>
          </w:p>
        </w:tc>
      </w:tr>
      <w:tr w:rsidR="00405275" w:rsidRPr="00405275" w14:paraId="22076234" w14:textId="77777777" w:rsidTr="00405275">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2A3867A0" w14:textId="6B835C2A" w:rsidR="008E0BD8" w:rsidRPr="00BC2DBB" w:rsidRDefault="00405275" w:rsidP="00405275">
            <w:pPr>
              <w:jc w:val="center"/>
              <w:rPr>
                <w:sz w:val="24"/>
                <w:szCs w:val="24"/>
                <w:lang w:val="sr-Cyrl-RS"/>
              </w:rPr>
            </w:pPr>
            <w:r w:rsidRPr="00BC2DBB">
              <w:rPr>
                <w:sz w:val="24"/>
                <w:szCs w:val="24"/>
                <w:lang w:val="sr-Cyrl-RS"/>
              </w:rPr>
              <w:t>2.</w:t>
            </w:r>
          </w:p>
        </w:tc>
        <w:tc>
          <w:tcPr>
            <w:tcW w:w="4825"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50EC28B6" w14:textId="775BD2E0" w:rsidR="008E0BD8" w:rsidRPr="00BC2DBB" w:rsidRDefault="008E0BD8" w:rsidP="00405275">
            <w:pPr>
              <w:ind w:right="-15"/>
              <w:rPr>
                <w:bCs/>
                <w:sz w:val="24"/>
                <w:szCs w:val="24"/>
                <w:lang w:val="sr-Cyrl-RS"/>
              </w:rPr>
            </w:pPr>
            <w:r w:rsidRPr="00BC2DBB">
              <w:rPr>
                <w:sz w:val="24"/>
                <w:szCs w:val="24"/>
                <w:lang w:val="sr-Cyrl-RS"/>
              </w:rPr>
              <w:t xml:space="preserve">Трошкови за разматрање захтева за давање сагласности </w:t>
            </w:r>
            <w:r w:rsidRPr="00BC2DBB">
              <w:rPr>
                <w:sz w:val="24"/>
                <w:szCs w:val="24"/>
              </w:rPr>
              <w:t xml:space="preserve">за </w:t>
            </w:r>
            <w:r w:rsidR="00405275" w:rsidRPr="00BC2DBB">
              <w:rPr>
                <w:sz w:val="24"/>
                <w:szCs w:val="24"/>
                <w:lang w:val="sr-Cyrl-RS"/>
              </w:rPr>
              <w:t>мала</w:t>
            </w:r>
            <w:r w:rsidRPr="00BC2DBB">
              <w:rPr>
                <w:sz w:val="24"/>
                <w:szCs w:val="24"/>
              </w:rPr>
              <w:t xml:space="preserve"> правна лица</w:t>
            </w:r>
          </w:p>
        </w:tc>
        <w:tc>
          <w:tcPr>
            <w:tcW w:w="1794" w:type="dxa"/>
            <w:tcBorders>
              <w:top w:val="single" w:sz="4" w:space="0" w:color="auto"/>
              <w:bottom w:val="single" w:sz="4" w:space="0" w:color="auto"/>
            </w:tcBorders>
            <w:vAlign w:val="center"/>
          </w:tcPr>
          <w:p w14:paraId="0EE2A1D1" w14:textId="77777777" w:rsidR="008E0BD8" w:rsidRPr="00BC2DBB" w:rsidRDefault="008E0BD8" w:rsidP="006D6373">
            <w:pPr>
              <w:ind w:right="-15"/>
              <w:rPr>
                <w:bCs/>
                <w:sz w:val="24"/>
                <w:szCs w:val="24"/>
              </w:rPr>
            </w:pPr>
            <w:r w:rsidRPr="00BC2DBB">
              <w:rPr>
                <w:sz w:val="24"/>
                <w:szCs w:val="24"/>
              </w:rPr>
              <w:t>Износ издатка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27667E48" w14:textId="11936716" w:rsidR="008E0BD8" w:rsidRPr="00BC2DBB" w:rsidRDefault="00405275" w:rsidP="006D6373">
            <w:pPr>
              <w:ind w:right="-15"/>
              <w:rPr>
                <w:bCs/>
                <w:sz w:val="24"/>
                <w:szCs w:val="24"/>
              </w:rPr>
            </w:pPr>
            <w:r w:rsidRPr="00BC2DBB">
              <w:rPr>
                <w:sz w:val="24"/>
                <w:szCs w:val="24"/>
                <w:lang w:val="sr-Cyrl-RS"/>
              </w:rPr>
              <w:t>4</w:t>
            </w:r>
            <w:r w:rsidR="008E0BD8" w:rsidRPr="00BC2DBB">
              <w:rPr>
                <w:sz w:val="24"/>
                <w:szCs w:val="24"/>
                <w:lang w:val="sr-Cyrl-RS"/>
              </w:rPr>
              <w:t>0.000</w:t>
            </w:r>
            <w:r w:rsidR="008E0BD8" w:rsidRPr="00BC2DBB">
              <w:rPr>
                <w:sz w:val="24"/>
                <w:szCs w:val="24"/>
              </w:rPr>
              <w:t xml:space="preserve">,00 РСД </w:t>
            </w:r>
          </w:p>
        </w:tc>
      </w:tr>
      <w:tr w:rsidR="00405275" w:rsidRPr="00405275" w14:paraId="30D72BCF" w14:textId="77777777" w:rsidTr="00405275">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104F3AC3" w14:textId="77777777" w:rsidR="008E0BD8" w:rsidRPr="00BC2DBB" w:rsidRDefault="008E0BD8"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4A8E0476" w14:textId="77777777" w:rsidR="008E0BD8" w:rsidRPr="00BC2DBB" w:rsidRDefault="008E0BD8" w:rsidP="006D6373">
            <w:pPr>
              <w:ind w:right="-15"/>
              <w:rPr>
                <w:bCs/>
                <w:sz w:val="24"/>
                <w:szCs w:val="24"/>
              </w:rPr>
            </w:pPr>
          </w:p>
        </w:tc>
        <w:tc>
          <w:tcPr>
            <w:tcW w:w="1794" w:type="dxa"/>
            <w:tcBorders>
              <w:top w:val="single" w:sz="4" w:space="0" w:color="auto"/>
              <w:bottom w:val="single" w:sz="4" w:space="0" w:color="auto"/>
            </w:tcBorders>
            <w:vAlign w:val="center"/>
          </w:tcPr>
          <w:p w14:paraId="454DF07E" w14:textId="77777777" w:rsidR="008E0BD8" w:rsidRPr="00BC2DBB" w:rsidRDefault="008E0BD8" w:rsidP="006D6373">
            <w:pPr>
              <w:ind w:right="-15"/>
              <w:rPr>
                <w:bCs/>
                <w:sz w:val="24"/>
                <w:szCs w:val="24"/>
              </w:rPr>
            </w:pPr>
            <w:r w:rsidRPr="00BC2DBB">
              <w:rPr>
                <w:sz w:val="24"/>
                <w:szCs w:val="24"/>
              </w:rPr>
              <w:t>Сврха уплате</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5A0FF281" w14:textId="77777777" w:rsidR="008E0BD8" w:rsidRPr="00BC2DBB" w:rsidRDefault="008E0BD8" w:rsidP="006D6373">
            <w:pPr>
              <w:ind w:right="-15"/>
              <w:rPr>
                <w:bCs/>
                <w:sz w:val="24"/>
                <w:szCs w:val="24"/>
              </w:rPr>
            </w:pPr>
            <w:r w:rsidRPr="00BC2DBB">
              <w:rPr>
                <w:sz w:val="24"/>
                <w:szCs w:val="24"/>
                <w:lang w:val="sr-Cyrl-RS"/>
              </w:rPr>
              <w:t xml:space="preserve">Разматрање захтева за давање сагласности </w:t>
            </w:r>
          </w:p>
        </w:tc>
      </w:tr>
      <w:tr w:rsidR="00405275" w:rsidRPr="00405275" w14:paraId="26D6A8F0" w14:textId="77777777" w:rsidTr="00405275">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49B88216" w14:textId="77777777" w:rsidR="008E0BD8" w:rsidRPr="00BC2DBB" w:rsidRDefault="008E0BD8"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46635052" w14:textId="77777777" w:rsidR="008E0BD8" w:rsidRPr="00BC2DBB" w:rsidRDefault="008E0BD8" w:rsidP="006D6373">
            <w:pPr>
              <w:ind w:right="-15"/>
              <w:rPr>
                <w:bCs/>
                <w:sz w:val="24"/>
                <w:szCs w:val="24"/>
              </w:rPr>
            </w:pPr>
          </w:p>
        </w:tc>
        <w:tc>
          <w:tcPr>
            <w:tcW w:w="1794" w:type="dxa"/>
            <w:tcBorders>
              <w:top w:val="single" w:sz="4" w:space="0" w:color="auto"/>
              <w:bottom w:val="single" w:sz="4" w:space="0" w:color="auto"/>
            </w:tcBorders>
            <w:vAlign w:val="center"/>
          </w:tcPr>
          <w:p w14:paraId="6B0D3AD2" w14:textId="77777777" w:rsidR="008E0BD8" w:rsidRPr="00BC2DBB" w:rsidRDefault="008E0BD8" w:rsidP="006D6373">
            <w:pPr>
              <w:ind w:right="-15"/>
              <w:rPr>
                <w:bCs/>
                <w:sz w:val="24"/>
                <w:szCs w:val="24"/>
              </w:rPr>
            </w:pPr>
            <w:r w:rsidRPr="00BC2DBB">
              <w:rPr>
                <w:sz w:val="24"/>
                <w:szCs w:val="24"/>
              </w:rPr>
              <w:t xml:space="preserve">Назив и адреса примаоца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75966CBE" w14:textId="77777777" w:rsidR="008E0BD8" w:rsidRPr="00BC2DBB" w:rsidRDefault="008E0BD8" w:rsidP="006D6373">
            <w:pPr>
              <w:ind w:right="-15"/>
              <w:rPr>
                <w:bCs/>
                <w:sz w:val="24"/>
                <w:szCs w:val="24"/>
              </w:rPr>
            </w:pPr>
            <w:r w:rsidRPr="00BC2DBB">
              <w:rPr>
                <w:sz w:val="24"/>
                <w:szCs w:val="24"/>
              </w:rPr>
              <w:t>Буџет Републике Србије</w:t>
            </w:r>
          </w:p>
        </w:tc>
      </w:tr>
      <w:tr w:rsidR="00405275" w:rsidRPr="00405275" w14:paraId="0BC24E6B" w14:textId="77777777" w:rsidTr="00BC2DBB">
        <w:trPr>
          <w:trHeight w:val="222"/>
          <w:jc w:val="center"/>
        </w:trPr>
        <w:tc>
          <w:tcPr>
            <w:tcW w:w="704" w:type="dxa"/>
            <w:vMerge/>
            <w:tcBorders>
              <w:top w:val="single" w:sz="4" w:space="0" w:color="auto"/>
              <w:bottom w:val="single" w:sz="4" w:space="0" w:color="auto"/>
            </w:tcBorders>
            <w:shd w:val="clear" w:color="auto" w:fill="FFFFFF" w:themeFill="background1"/>
            <w:vAlign w:val="center"/>
          </w:tcPr>
          <w:p w14:paraId="141BD908" w14:textId="77777777" w:rsidR="008E0BD8" w:rsidRPr="00BC2DBB" w:rsidRDefault="008E0BD8"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0B61B338" w14:textId="77777777" w:rsidR="008E0BD8" w:rsidRPr="00BC2DBB" w:rsidRDefault="008E0BD8" w:rsidP="006D6373">
            <w:pPr>
              <w:ind w:right="-15"/>
              <w:rPr>
                <w:bCs/>
                <w:sz w:val="24"/>
                <w:szCs w:val="24"/>
              </w:rPr>
            </w:pPr>
          </w:p>
        </w:tc>
        <w:tc>
          <w:tcPr>
            <w:tcW w:w="1794" w:type="dxa"/>
            <w:tcBorders>
              <w:top w:val="single" w:sz="4" w:space="0" w:color="auto"/>
              <w:bottom w:val="single" w:sz="4" w:space="0" w:color="auto"/>
            </w:tcBorders>
            <w:vAlign w:val="center"/>
          </w:tcPr>
          <w:p w14:paraId="3E251E5F" w14:textId="77777777" w:rsidR="008E0BD8" w:rsidRPr="00BC2DBB" w:rsidRDefault="008E0BD8" w:rsidP="006D6373">
            <w:pPr>
              <w:ind w:right="-15"/>
              <w:rPr>
                <w:bCs/>
                <w:sz w:val="24"/>
                <w:szCs w:val="24"/>
              </w:rPr>
            </w:pPr>
            <w:r w:rsidRPr="00BC2DBB">
              <w:rPr>
                <w:sz w:val="24"/>
                <w:szCs w:val="24"/>
              </w:rPr>
              <w:t>Број рачуна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310AF0BD" w14:textId="77777777" w:rsidR="008E0BD8" w:rsidRPr="00BC2DBB" w:rsidRDefault="008E0BD8" w:rsidP="006D6373">
            <w:pPr>
              <w:ind w:right="-15"/>
              <w:rPr>
                <w:bCs/>
                <w:sz w:val="24"/>
                <w:szCs w:val="24"/>
              </w:rPr>
            </w:pPr>
            <w:r w:rsidRPr="00BC2DBB">
              <w:rPr>
                <w:bCs/>
                <w:sz w:val="24"/>
                <w:szCs w:val="24"/>
              </w:rPr>
              <w:t>840-30948845-53</w:t>
            </w:r>
          </w:p>
        </w:tc>
      </w:tr>
      <w:tr w:rsidR="00405275" w:rsidRPr="00405275" w14:paraId="30207518" w14:textId="77777777" w:rsidTr="00BC2DBB">
        <w:trPr>
          <w:trHeight w:val="70"/>
          <w:jc w:val="center"/>
        </w:trPr>
        <w:tc>
          <w:tcPr>
            <w:tcW w:w="704" w:type="dxa"/>
            <w:vMerge/>
            <w:tcBorders>
              <w:top w:val="single" w:sz="4" w:space="0" w:color="auto"/>
              <w:bottom w:val="single" w:sz="4" w:space="0" w:color="auto"/>
            </w:tcBorders>
            <w:shd w:val="clear" w:color="auto" w:fill="FFFFFF" w:themeFill="background1"/>
            <w:vAlign w:val="center"/>
          </w:tcPr>
          <w:p w14:paraId="3847047C" w14:textId="77777777" w:rsidR="008E0BD8" w:rsidRPr="00BC2DBB" w:rsidRDefault="008E0BD8"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1783E9EF" w14:textId="77777777" w:rsidR="008E0BD8" w:rsidRPr="00BC2DBB" w:rsidRDefault="008E0BD8" w:rsidP="006D6373">
            <w:pPr>
              <w:ind w:right="-15"/>
              <w:rPr>
                <w:bCs/>
                <w:sz w:val="24"/>
                <w:szCs w:val="24"/>
              </w:rPr>
            </w:pPr>
          </w:p>
        </w:tc>
        <w:tc>
          <w:tcPr>
            <w:tcW w:w="1794" w:type="dxa"/>
            <w:tcBorders>
              <w:top w:val="single" w:sz="4" w:space="0" w:color="auto"/>
              <w:bottom w:val="single" w:sz="4" w:space="0" w:color="auto"/>
            </w:tcBorders>
            <w:vAlign w:val="center"/>
          </w:tcPr>
          <w:p w14:paraId="3AB223FB" w14:textId="77777777" w:rsidR="008E0BD8" w:rsidRPr="00BC2DBB" w:rsidRDefault="008E0BD8" w:rsidP="006D6373">
            <w:pPr>
              <w:ind w:right="-15"/>
              <w:rPr>
                <w:bCs/>
                <w:sz w:val="24"/>
                <w:szCs w:val="24"/>
              </w:rPr>
            </w:pPr>
            <w:r w:rsidRPr="00BC2DBB">
              <w:rPr>
                <w:sz w:val="24"/>
                <w:szCs w:val="24"/>
              </w:rPr>
              <w:t xml:space="preserve">Модел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5F1B29D3" w14:textId="4BE508DB" w:rsidR="008E0BD8" w:rsidRPr="00BC2DBB" w:rsidRDefault="00405275" w:rsidP="006D6373">
            <w:pPr>
              <w:ind w:right="-15"/>
              <w:rPr>
                <w:bCs/>
                <w:sz w:val="24"/>
                <w:szCs w:val="24"/>
              </w:rPr>
            </w:pPr>
            <w:r w:rsidRPr="00BC2DBB">
              <w:rPr>
                <w:sz w:val="24"/>
                <w:szCs w:val="24"/>
              </w:rPr>
              <w:t>24-07-01-2</w:t>
            </w:r>
          </w:p>
        </w:tc>
      </w:tr>
      <w:tr w:rsidR="00405275" w:rsidRPr="00405275" w14:paraId="57728503" w14:textId="77777777" w:rsidTr="00405275">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564793D9" w14:textId="4AFE436A" w:rsidR="00405275" w:rsidRPr="00BC2DBB" w:rsidRDefault="00405275" w:rsidP="00405275">
            <w:pPr>
              <w:jc w:val="center"/>
              <w:rPr>
                <w:sz w:val="24"/>
                <w:szCs w:val="24"/>
                <w:lang w:val="sr-Cyrl-RS"/>
              </w:rPr>
            </w:pPr>
            <w:r w:rsidRPr="00BC2DBB">
              <w:rPr>
                <w:sz w:val="24"/>
                <w:szCs w:val="24"/>
                <w:lang w:val="sr-Cyrl-RS"/>
              </w:rPr>
              <w:t>3.</w:t>
            </w:r>
          </w:p>
        </w:tc>
        <w:tc>
          <w:tcPr>
            <w:tcW w:w="4825"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12FFCA78" w14:textId="1C705F5D" w:rsidR="00405275" w:rsidRPr="00BC2DBB" w:rsidRDefault="00405275" w:rsidP="00405275">
            <w:pPr>
              <w:ind w:right="-15"/>
              <w:rPr>
                <w:bCs/>
                <w:sz w:val="24"/>
                <w:szCs w:val="24"/>
                <w:lang w:val="sr-Cyrl-RS"/>
              </w:rPr>
            </w:pPr>
            <w:r w:rsidRPr="00BC2DBB">
              <w:rPr>
                <w:sz w:val="24"/>
                <w:szCs w:val="24"/>
                <w:lang w:val="sr-Cyrl-RS"/>
              </w:rPr>
              <w:t xml:space="preserve">Трошкови за разматрање захтева за давање сагласности </w:t>
            </w:r>
            <w:r w:rsidRPr="00BC2DBB">
              <w:rPr>
                <w:sz w:val="24"/>
                <w:szCs w:val="24"/>
              </w:rPr>
              <w:t xml:space="preserve">за </w:t>
            </w:r>
            <w:r w:rsidRPr="00BC2DBB">
              <w:rPr>
                <w:sz w:val="24"/>
                <w:szCs w:val="24"/>
                <w:lang w:val="sr-Cyrl-RS"/>
              </w:rPr>
              <w:t>средња</w:t>
            </w:r>
            <w:r w:rsidRPr="00BC2DBB">
              <w:rPr>
                <w:sz w:val="24"/>
                <w:szCs w:val="24"/>
              </w:rPr>
              <w:t xml:space="preserve"> правна лица</w:t>
            </w:r>
          </w:p>
        </w:tc>
        <w:tc>
          <w:tcPr>
            <w:tcW w:w="1794" w:type="dxa"/>
            <w:tcBorders>
              <w:top w:val="single" w:sz="4" w:space="0" w:color="auto"/>
              <w:bottom w:val="single" w:sz="4" w:space="0" w:color="auto"/>
            </w:tcBorders>
            <w:vAlign w:val="center"/>
          </w:tcPr>
          <w:p w14:paraId="7A0720E0" w14:textId="77777777" w:rsidR="00405275" w:rsidRPr="00BC2DBB" w:rsidRDefault="00405275" w:rsidP="006D6373">
            <w:pPr>
              <w:ind w:right="-15"/>
              <w:rPr>
                <w:bCs/>
                <w:sz w:val="24"/>
                <w:szCs w:val="24"/>
              </w:rPr>
            </w:pPr>
            <w:r w:rsidRPr="00BC2DBB">
              <w:rPr>
                <w:sz w:val="24"/>
                <w:szCs w:val="24"/>
              </w:rPr>
              <w:t>Износ издатка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7E8535EB" w14:textId="17C5F6CD" w:rsidR="00405275" w:rsidRPr="00BC2DBB" w:rsidRDefault="00405275" w:rsidP="006D6373">
            <w:pPr>
              <w:ind w:right="-15"/>
              <w:rPr>
                <w:bCs/>
                <w:sz w:val="24"/>
                <w:szCs w:val="24"/>
              </w:rPr>
            </w:pPr>
            <w:r w:rsidRPr="00BC2DBB">
              <w:rPr>
                <w:sz w:val="24"/>
                <w:szCs w:val="24"/>
                <w:lang w:val="sr-Cyrl-RS"/>
              </w:rPr>
              <w:t>50.000</w:t>
            </w:r>
            <w:r w:rsidRPr="00BC2DBB">
              <w:rPr>
                <w:sz w:val="24"/>
                <w:szCs w:val="24"/>
              </w:rPr>
              <w:t xml:space="preserve">,00 РСД </w:t>
            </w:r>
          </w:p>
        </w:tc>
      </w:tr>
      <w:tr w:rsidR="00405275" w:rsidRPr="00405275" w14:paraId="22BBC2EF" w14:textId="77777777" w:rsidTr="00405275">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5F659BAE"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58124903"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5087DA05" w14:textId="77777777" w:rsidR="00405275" w:rsidRPr="00BC2DBB" w:rsidRDefault="00405275" w:rsidP="006D6373">
            <w:pPr>
              <w:ind w:right="-15"/>
              <w:rPr>
                <w:bCs/>
                <w:sz w:val="24"/>
                <w:szCs w:val="24"/>
              </w:rPr>
            </w:pPr>
            <w:r w:rsidRPr="00BC2DBB">
              <w:rPr>
                <w:sz w:val="24"/>
                <w:szCs w:val="24"/>
              </w:rPr>
              <w:t>Сврха уплате</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06C3DB2B" w14:textId="77777777" w:rsidR="00405275" w:rsidRPr="00BC2DBB" w:rsidRDefault="00405275" w:rsidP="006D6373">
            <w:pPr>
              <w:ind w:right="-15"/>
              <w:rPr>
                <w:bCs/>
                <w:sz w:val="24"/>
                <w:szCs w:val="24"/>
              </w:rPr>
            </w:pPr>
            <w:r w:rsidRPr="00BC2DBB">
              <w:rPr>
                <w:sz w:val="24"/>
                <w:szCs w:val="24"/>
                <w:lang w:val="sr-Cyrl-RS"/>
              </w:rPr>
              <w:t xml:space="preserve">Разматрање захтева за давање сагласности </w:t>
            </w:r>
          </w:p>
        </w:tc>
      </w:tr>
      <w:tr w:rsidR="00405275" w:rsidRPr="00405275" w14:paraId="1E79CBA0" w14:textId="77777777" w:rsidTr="00405275">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18321B26"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55484FDA"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522C503C" w14:textId="77777777" w:rsidR="00405275" w:rsidRPr="00BC2DBB" w:rsidRDefault="00405275" w:rsidP="006D6373">
            <w:pPr>
              <w:ind w:right="-15"/>
              <w:rPr>
                <w:bCs/>
                <w:sz w:val="24"/>
                <w:szCs w:val="24"/>
              </w:rPr>
            </w:pPr>
            <w:r w:rsidRPr="00BC2DBB">
              <w:rPr>
                <w:sz w:val="24"/>
                <w:szCs w:val="24"/>
              </w:rPr>
              <w:t xml:space="preserve">Назив и адреса примаоца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090EF92C" w14:textId="77777777" w:rsidR="00405275" w:rsidRPr="00BC2DBB" w:rsidRDefault="00405275" w:rsidP="006D6373">
            <w:pPr>
              <w:ind w:right="-15"/>
              <w:rPr>
                <w:bCs/>
                <w:sz w:val="24"/>
                <w:szCs w:val="24"/>
              </w:rPr>
            </w:pPr>
            <w:r w:rsidRPr="00BC2DBB">
              <w:rPr>
                <w:sz w:val="24"/>
                <w:szCs w:val="24"/>
              </w:rPr>
              <w:t>Буџет Републике Србије</w:t>
            </w:r>
          </w:p>
        </w:tc>
      </w:tr>
      <w:tr w:rsidR="00405275" w:rsidRPr="00405275" w14:paraId="6722BB4E" w14:textId="77777777" w:rsidTr="00BC2DBB">
        <w:trPr>
          <w:trHeight w:val="165"/>
          <w:jc w:val="center"/>
        </w:trPr>
        <w:tc>
          <w:tcPr>
            <w:tcW w:w="704" w:type="dxa"/>
            <w:vMerge/>
            <w:tcBorders>
              <w:top w:val="single" w:sz="4" w:space="0" w:color="auto"/>
              <w:bottom w:val="single" w:sz="4" w:space="0" w:color="auto"/>
            </w:tcBorders>
            <w:shd w:val="clear" w:color="auto" w:fill="FFFFFF" w:themeFill="background1"/>
            <w:vAlign w:val="center"/>
          </w:tcPr>
          <w:p w14:paraId="41858D45"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3B89693B"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2196DC1F" w14:textId="77777777" w:rsidR="00405275" w:rsidRPr="00BC2DBB" w:rsidRDefault="00405275" w:rsidP="006D6373">
            <w:pPr>
              <w:ind w:right="-15"/>
              <w:rPr>
                <w:bCs/>
                <w:sz w:val="24"/>
                <w:szCs w:val="24"/>
              </w:rPr>
            </w:pPr>
            <w:r w:rsidRPr="00BC2DBB">
              <w:rPr>
                <w:sz w:val="24"/>
                <w:szCs w:val="24"/>
              </w:rPr>
              <w:t>Број рачуна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33874304" w14:textId="77777777" w:rsidR="00405275" w:rsidRPr="00BC2DBB" w:rsidRDefault="00405275" w:rsidP="006D6373">
            <w:pPr>
              <w:ind w:right="-15"/>
              <w:rPr>
                <w:bCs/>
                <w:sz w:val="24"/>
                <w:szCs w:val="24"/>
              </w:rPr>
            </w:pPr>
            <w:r w:rsidRPr="00BC2DBB">
              <w:rPr>
                <w:bCs/>
                <w:sz w:val="24"/>
                <w:szCs w:val="24"/>
              </w:rPr>
              <w:t>840-30948845-53</w:t>
            </w:r>
          </w:p>
        </w:tc>
      </w:tr>
      <w:tr w:rsidR="00405275" w:rsidRPr="00405275" w14:paraId="5F360B26" w14:textId="77777777" w:rsidTr="00BC2DBB">
        <w:trPr>
          <w:trHeight w:val="169"/>
          <w:jc w:val="center"/>
        </w:trPr>
        <w:tc>
          <w:tcPr>
            <w:tcW w:w="704" w:type="dxa"/>
            <w:vMerge/>
            <w:tcBorders>
              <w:top w:val="single" w:sz="4" w:space="0" w:color="auto"/>
              <w:bottom w:val="single" w:sz="4" w:space="0" w:color="auto"/>
            </w:tcBorders>
            <w:shd w:val="clear" w:color="auto" w:fill="FFFFFF" w:themeFill="background1"/>
            <w:vAlign w:val="center"/>
          </w:tcPr>
          <w:p w14:paraId="3A788AC9"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3D7106A1"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34181E83" w14:textId="77777777" w:rsidR="00405275" w:rsidRPr="00BC2DBB" w:rsidRDefault="00405275" w:rsidP="006D6373">
            <w:pPr>
              <w:ind w:right="-15"/>
              <w:rPr>
                <w:bCs/>
                <w:sz w:val="24"/>
                <w:szCs w:val="24"/>
              </w:rPr>
            </w:pPr>
            <w:r w:rsidRPr="00BC2DBB">
              <w:rPr>
                <w:sz w:val="24"/>
                <w:szCs w:val="24"/>
              </w:rPr>
              <w:t xml:space="preserve">Модел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1C576122" w14:textId="497A6334" w:rsidR="00405275" w:rsidRPr="00BC2DBB" w:rsidRDefault="00405275" w:rsidP="006D6373">
            <w:pPr>
              <w:ind w:right="-15"/>
              <w:rPr>
                <w:bCs/>
                <w:sz w:val="24"/>
                <w:szCs w:val="24"/>
              </w:rPr>
            </w:pPr>
            <w:r w:rsidRPr="00BC2DBB">
              <w:rPr>
                <w:sz w:val="24"/>
                <w:szCs w:val="24"/>
              </w:rPr>
              <w:t>24-07-01-3</w:t>
            </w:r>
          </w:p>
        </w:tc>
      </w:tr>
      <w:tr w:rsidR="00405275" w:rsidRPr="00405275" w14:paraId="47AD026E" w14:textId="77777777" w:rsidTr="00405275">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1284721B" w14:textId="044BAFA8" w:rsidR="00405275" w:rsidRPr="00BC2DBB" w:rsidRDefault="00405275" w:rsidP="00405275">
            <w:pPr>
              <w:jc w:val="center"/>
              <w:rPr>
                <w:sz w:val="24"/>
                <w:szCs w:val="24"/>
                <w:lang w:val="sr-Cyrl-RS"/>
              </w:rPr>
            </w:pPr>
            <w:r w:rsidRPr="00BC2DBB">
              <w:rPr>
                <w:sz w:val="24"/>
                <w:szCs w:val="24"/>
                <w:lang w:val="sr-Cyrl-RS"/>
              </w:rPr>
              <w:t>4.</w:t>
            </w:r>
          </w:p>
        </w:tc>
        <w:tc>
          <w:tcPr>
            <w:tcW w:w="4825"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7E1A3B43" w14:textId="5AC3FE4D" w:rsidR="00405275" w:rsidRPr="00BC2DBB" w:rsidRDefault="00405275" w:rsidP="00405275">
            <w:pPr>
              <w:ind w:right="-15"/>
              <w:rPr>
                <w:bCs/>
                <w:sz w:val="24"/>
                <w:szCs w:val="24"/>
                <w:lang w:val="sr-Cyrl-RS"/>
              </w:rPr>
            </w:pPr>
            <w:r w:rsidRPr="00BC2DBB">
              <w:rPr>
                <w:sz w:val="24"/>
                <w:szCs w:val="24"/>
                <w:lang w:val="sr-Cyrl-RS"/>
              </w:rPr>
              <w:t xml:space="preserve">Трошкови за разматрање захтева за давање сагласности </w:t>
            </w:r>
            <w:r w:rsidRPr="00BC2DBB">
              <w:rPr>
                <w:sz w:val="24"/>
                <w:szCs w:val="24"/>
              </w:rPr>
              <w:t>за</w:t>
            </w:r>
            <w:r w:rsidRPr="00BC2DBB">
              <w:rPr>
                <w:sz w:val="24"/>
                <w:szCs w:val="24"/>
                <w:lang w:val="sr-Cyrl-RS"/>
              </w:rPr>
              <w:t xml:space="preserve"> велика</w:t>
            </w:r>
            <w:r w:rsidRPr="00BC2DBB">
              <w:rPr>
                <w:sz w:val="24"/>
                <w:szCs w:val="24"/>
              </w:rPr>
              <w:t xml:space="preserve"> правна лица</w:t>
            </w:r>
          </w:p>
        </w:tc>
        <w:tc>
          <w:tcPr>
            <w:tcW w:w="1794" w:type="dxa"/>
            <w:tcBorders>
              <w:top w:val="single" w:sz="4" w:space="0" w:color="auto"/>
              <w:bottom w:val="single" w:sz="4" w:space="0" w:color="auto"/>
            </w:tcBorders>
            <w:vAlign w:val="center"/>
          </w:tcPr>
          <w:p w14:paraId="4F608827" w14:textId="77777777" w:rsidR="00405275" w:rsidRPr="00BC2DBB" w:rsidRDefault="00405275" w:rsidP="006D6373">
            <w:pPr>
              <w:ind w:right="-15"/>
              <w:rPr>
                <w:bCs/>
                <w:sz w:val="24"/>
                <w:szCs w:val="24"/>
              </w:rPr>
            </w:pPr>
            <w:r w:rsidRPr="00BC2DBB">
              <w:rPr>
                <w:sz w:val="24"/>
                <w:szCs w:val="24"/>
              </w:rPr>
              <w:t>Износ издатка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45542219" w14:textId="0DDF972C" w:rsidR="00405275" w:rsidRPr="00BC2DBB" w:rsidRDefault="00405275" w:rsidP="006D6373">
            <w:pPr>
              <w:ind w:right="-15"/>
              <w:rPr>
                <w:bCs/>
                <w:sz w:val="24"/>
                <w:szCs w:val="24"/>
              </w:rPr>
            </w:pPr>
            <w:r w:rsidRPr="00BC2DBB">
              <w:rPr>
                <w:sz w:val="24"/>
                <w:szCs w:val="24"/>
                <w:lang w:val="sr-Cyrl-RS"/>
              </w:rPr>
              <w:t>70.000</w:t>
            </w:r>
            <w:r w:rsidRPr="00BC2DBB">
              <w:rPr>
                <w:sz w:val="24"/>
                <w:szCs w:val="24"/>
              </w:rPr>
              <w:t xml:space="preserve">,00 РСД </w:t>
            </w:r>
          </w:p>
        </w:tc>
      </w:tr>
      <w:tr w:rsidR="00405275" w:rsidRPr="00405275" w14:paraId="4DF6431F" w14:textId="77777777" w:rsidTr="00405275">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53431EA3"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50FB238A"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4D8F342F" w14:textId="77777777" w:rsidR="00405275" w:rsidRPr="00BC2DBB" w:rsidRDefault="00405275" w:rsidP="006D6373">
            <w:pPr>
              <w:ind w:right="-15"/>
              <w:rPr>
                <w:bCs/>
                <w:sz w:val="24"/>
                <w:szCs w:val="24"/>
              </w:rPr>
            </w:pPr>
            <w:r w:rsidRPr="00BC2DBB">
              <w:rPr>
                <w:sz w:val="24"/>
                <w:szCs w:val="24"/>
              </w:rPr>
              <w:t>Сврха уплате</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09D1BAC1" w14:textId="77777777" w:rsidR="00405275" w:rsidRPr="00BC2DBB" w:rsidRDefault="00405275" w:rsidP="006D6373">
            <w:pPr>
              <w:ind w:right="-15"/>
              <w:rPr>
                <w:bCs/>
                <w:sz w:val="24"/>
                <w:szCs w:val="24"/>
              </w:rPr>
            </w:pPr>
            <w:r w:rsidRPr="00BC2DBB">
              <w:rPr>
                <w:sz w:val="24"/>
                <w:szCs w:val="24"/>
                <w:lang w:val="sr-Cyrl-RS"/>
              </w:rPr>
              <w:t xml:space="preserve">Разматрање захтева за давање сагласности </w:t>
            </w:r>
          </w:p>
        </w:tc>
      </w:tr>
      <w:tr w:rsidR="00405275" w:rsidRPr="00405275" w14:paraId="7E1453CB" w14:textId="77777777" w:rsidTr="00405275">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7B79E143"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0DC3C1DA"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29F07B13" w14:textId="77777777" w:rsidR="00405275" w:rsidRPr="00BC2DBB" w:rsidRDefault="00405275" w:rsidP="006D6373">
            <w:pPr>
              <w:ind w:right="-15"/>
              <w:rPr>
                <w:bCs/>
                <w:sz w:val="24"/>
                <w:szCs w:val="24"/>
              </w:rPr>
            </w:pPr>
            <w:r w:rsidRPr="00BC2DBB">
              <w:rPr>
                <w:sz w:val="24"/>
                <w:szCs w:val="24"/>
              </w:rPr>
              <w:t xml:space="preserve">Назив и адреса примаоца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09AE4832" w14:textId="77777777" w:rsidR="00405275" w:rsidRPr="00BC2DBB" w:rsidRDefault="00405275" w:rsidP="006D6373">
            <w:pPr>
              <w:ind w:right="-15"/>
              <w:rPr>
                <w:bCs/>
                <w:sz w:val="24"/>
                <w:szCs w:val="24"/>
              </w:rPr>
            </w:pPr>
            <w:r w:rsidRPr="00BC2DBB">
              <w:rPr>
                <w:sz w:val="24"/>
                <w:szCs w:val="24"/>
              </w:rPr>
              <w:t>Буџет Републике Србије</w:t>
            </w:r>
          </w:p>
        </w:tc>
      </w:tr>
      <w:tr w:rsidR="00405275" w:rsidRPr="00405275" w14:paraId="789D6905" w14:textId="77777777" w:rsidTr="00BC2DBB">
        <w:trPr>
          <w:trHeight w:val="95"/>
          <w:jc w:val="center"/>
        </w:trPr>
        <w:tc>
          <w:tcPr>
            <w:tcW w:w="704" w:type="dxa"/>
            <w:vMerge/>
            <w:tcBorders>
              <w:top w:val="single" w:sz="4" w:space="0" w:color="auto"/>
              <w:bottom w:val="single" w:sz="4" w:space="0" w:color="auto"/>
            </w:tcBorders>
            <w:shd w:val="clear" w:color="auto" w:fill="FFFFFF" w:themeFill="background1"/>
            <w:vAlign w:val="center"/>
          </w:tcPr>
          <w:p w14:paraId="6CDF8456"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55E4BF2B"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4386AC10" w14:textId="77777777" w:rsidR="00405275" w:rsidRPr="00BC2DBB" w:rsidRDefault="00405275" w:rsidP="006D6373">
            <w:pPr>
              <w:ind w:right="-15"/>
              <w:rPr>
                <w:bCs/>
                <w:sz w:val="24"/>
                <w:szCs w:val="24"/>
              </w:rPr>
            </w:pPr>
            <w:r w:rsidRPr="00BC2DBB">
              <w:rPr>
                <w:sz w:val="24"/>
                <w:szCs w:val="24"/>
              </w:rPr>
              <w:t>Број рачуна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2083BAAE" w14:textId="77777777" w:rsidR="00405275" w:rsidRPr="00BC2DBB" w:rsidRDefault="00405275" w:rsidP="006D6373">
            <w:pPr>
              <w:ind w:right="-15"/>
              <w:rPr>
                <w:bCs/>
                <w:sz w:val="24"/>
                <w:szCs w:val="24"/>
              </w:rPr>
            </w:pPr>
            <w:r w:rsidRPr="00BC2DBB">
              <w:rPr>
                <w:bCs/>
                <w:sz w:val="24"/>
                <w:szCs w:val="24"/>
              </w:rPr>
              <w:t>840-30948845-53</w:t>
            </w:r>
          </w:p>
        </w:tc>
      </w:tr>
      <w:tr w:rsidR="00405275" w:rsidRPr="00405275" w14:paraId="32DD498C" w14:textId="77777777" w:rsidTr="00BC2DBB">
        <w:trPr>
          <w:trHeight w:val="70"/>
          <w:jc w:val="center"/>
        </w:trPr>
        <w:tc>
          <w:tcPr>
            <w:tcW w:w="704" w:type="dxa"/>
            <w:vMerge/>
            <w:tcBorders>
              <w:top w:val="single" w:sz="4" w:space="0" w:color="auto"/>
              <w:bottom w:val="single" w:sz="4" w:space="0" w:color="auto"/>
            </w:tcBorders>
            <w:shd w:val="clear" w:color="auto" w:fill="FFFFFF" w:themeFill="background1"/>
            <w:vAlign w:val="center"/>
          </w:tcPr>
          <w:p w14:paraId="49D2CD6B"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371F4B3A"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4695C33E" w14:textId="77777777" w:rsidR="00405275" w:rsidRPr="00BC2DBB" w:rsidRDefault="00405275" w:rsidP="006D6373">
            <w:pPr>
              <w:ind w:right="-15"/>
              <w:rPr>
                <w:bCs/>
                <w:sz w:val="24"/>
                <w:szCs w:val="24"/>
              </w:rPr>
            </w:pPr>
            <w:r w:rsidRPr="00BC2DBB">
              <w:rPr>
                <w:sz w:val="24"/>
                <w:szCs w:val="24"/>
              </w:rPr>
              <w:t xml:space="preserve">Модел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7A6FECD3" w14:textId="6F8A602E" w:rsidR="00405275" w:rsidRPr="00BC2DBB" w:rsidRDefault="00405275" w:rsidP="006D6373">
            <w:pPr>
              <w:ind w:right="-15"/>
              <w:rPr>
                <w:bCs/>
                <w:sz w:val="24"/>
                <w:szCs w:val="24"/>
              </w:rPr>
            </w:pPr>
            <w:r w:rsidRPr="00BC2DBB">
              <w:rPr>
                <w:sz w:val="24"/>
                <w:szCs w:val="24"/>
              </w:rPr>
              <w:t>24-07-01-4</w:t>
            </w:r>
          </w:p>
        </w:tc>
      </w:tr>
      <w:tr w:rsidR="00405275" w:rsidRPr="00405275" w14:paraId="3B42FAEA" w14:textId="77777777" w:rsidTr="00405275">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2A98C763" w14:textId="0AAC01A9" w:rsidR="00405275" w:rsidRPr="00BC2DBB" w:rsidRDefault="00405275" w:rsidP="00405275">
            <w:pPr>
              <w:jc w:val="center"/>
              <w:rPr>
                <w:sz w:val="24"/>
                <w:szCs w:val="24"/>
                <w:lang w:val="sr-Cyrl-RS"/>
              </w:rPr>
            </w:pPr>
            <w:r w:rsidRPr="00BC2DBB">
              <w:rPr>
                <w:sz w:val="24"/>
                <w:szCs w:val="24"/>
                <w:lang w:val="sr-Cyrl-RS"/>
              </w:rPr>
              <w:t>5.</w:t>
            </w:r>
          </w:p>
        </w:tc>
        <w:tc>
          <w:tcPr>
            <w:tcW w:w="4825"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4225F269" w14:textId="41A23714" w:rsidR="00405275" w:rsidRPr="00BC2DBB" w:rsidRDefault="00405275" w:rsidP="00405275">
            <w:pPr>
              <w:ind w:right="-15"/>
              <w:rPr>
                <w:bCs/>
                <w:sz w:val="24"/>
                <w:szCs w:val="24"/>
                <w:lang w:val="sr-Cyrl-RS"/>
              </w:rPr>
            </w:pPr>
            <w:r w:rsidRPr="00BC2DBB">
              <w:rPr>
                <w:sz w:val="24"/>
                <w:szCs w:val="24"/>
                <w:lang w:val="sr-Cyrl-RS"/>
              </w:rPr>
              <w:t xml:space="preserve">Трошкови за разматрање захтева за давање сагласности </w:t>
            </w:r>
            <w:r w:rsidRPr="00BC2DBB">
              <w:rPr>
                <w:sz w:val="24"/>
                <w:szCs w:val="24"/>
              </w:rPr>
              <w:t xml:space="preserve">за </w:t>
            </w:r>
            <w:r w:rsidRPr="00BC2DBB">
              <w:rPr>
                <w:sz w:val="24"/>
                <w:szCs w:val="24"/>
                <w:lang w:val="sr-Cyrl-RS"/>
              </w:rPr>
              <w:t>уступање уговора</w:t>
            </w:r>
          </w:p>
        </w:tc>
        <w:tc>
          <w:tcPr>
            <w:tcW w:w="1794" w:type="dxa"/>
            <w:tcBorders>
              <w:top w:val="single" w:sz="4" w:space="0" w:color="auto"/>
              <w:bottom w:val="single" w:sz="4" w:space="0" w:color="auto"/>
            </w:tcBorders>
            <w:vAlign w:val="center"/>
          </w:tcPr>
          <w:p w14:paraId="44D190FE" w14:textId="77777777" w:rsidR="00405275" w:rsidRPr="00BC2DBB" w:rsidRDefault="00405275" w:rsidP="006D6373">
            <w:pPr>
              <w:ind w:right="-15"/>
              <w:rPr>
                <w:bCs/>
                <w:sz w:val="24"/>
                <w:szCs w:val="24"/>
              </w:rPr>
            </w:pPr>
            <w:r w:rsidRPr="00BC2DBB">
              <w:rPr>
                <w:sz w:val="24"/>
                <w:szCs w:val="24"/>
              </w:rPr>
              <w:t>Износ издатка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36B43ADD" w14:textId="3415E8DB" w:rsidR="00405275" w:rsidRPr="00BC2DBB" w:rsidRDefault="00405275" w:rsidP="006D6373">
            <w:pPr>
              <w:ind w:right="-15"/>
              <w:rPr>
                <w:bCs/>
                <w:sz w:val="24"/>
                <w:szCs w:val="24"/>
              </w:rPr>
            </w:pPr>
            <w:r w:rsidRPr="00BC2DBB">
              <w:rPr>
                <w:sz w:val="24"/>
                <w:szCs w:val="24"/>
                <w:lang w:val="sr-Cyrl-RS"/>
              </w:rPr>
              <w:t>50.000</w:t>
            </w:r>
            <w:r w:rsidRPr="00BC2DBB">
              <w:rPr>
                <w:sz w:val="24"/>
                <w:szCs w:val="24"/>
              </w:rPr>
              <w:t xml:space="preserve">,00 РСД </w:t>
            </w:r>
          </w:p>
        </w:tc>
      </w:tr>
      <w:tr w:rsidR="00405275" w:rsidRPr="00405275" w14:paraId="0E84C6A0" w14:textId="77777777" w:rsidTr="00405275">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13A0B98E"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17FB2832"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1941D511" w14:textId="77777777" w:rsidR="00405275" w:rsidRPr="00BC2DBB" w:rsidRDefault="00405275" w:rsidP="006D6373">
            <w:pPr>
              <w:ind w:right="-15"/>
              <w:rPr>
                <w:bCs/>
                <w:sz w:val="24"/>
                <w:szCs w:val="24"/>
              </w:rPr>
            </w:pPr>
            <w:r w:rsidRPr="00BC2DBB">
              <w:rPr>
                <w:sz w:val="24"/>
                <w:szCs w:val="24"/>
              </w:rPr>
              <w:t>Сврха уплате</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0D97AAEC" w14:textId="4792E888" w:rsidR="00405275" w:rsidRPr="00BC2DBB" w:rsidRDefault="00405275" w:rsidP="006D6373">
            <w:pPr>
              <w:ind w:right="-15"/>
              <w:rPr>
                <w:bCs/>
                <w:sz w:val="24"/>
                <w:szCs w:val="24"/>
              </w:rPr>
            </w:pPr>
            <w:r w:rsidRPr="00BC2DBB">
              <w:rPr>
                <w:sz w:val="24"/>
                <w:szCs w:val="24"/>
                <w:lang w:val="sr-Cyrl-RS"/>
              </w:rPr>
              <w:t>Разматрање захтева за давање сагласности за уступање уговора</w:t>
            </w:r>
          </w:p>
        </w:tc>
      </w:tr>
      <w:tr w:rsidR="00405275" w:rsidRPr="00405275" w14:paraId="1B073DB8" w14:textId="77777777" w:rsidTr="00405275">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16C4A605"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1121C2A5"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5734E997" w14:textId="77777777" w:rsidR="00405275" w:rsidRPr="00BC2DBB" w:rsidRDefault="00405275" w:rsidP="006D6373">
            <w:pPr>
              <w:ind w:right="-15"/>
              <w:rPr>
                <w:bCs/>
                <w:sz w:val="24"/>
                <w:szCs w:val="24"/>
              </w:rPr>
            </w:pPr>
            <w:r w:rsidRPr="00BC2DBB">
              <w:rPr>
                <w:sz w:val="24"/>
                <w:szCs w:val="24"/>
              </w:rPr>
              <w:t xml:space="preserve">Назив и адреса примаоца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23F221CB" w14:textId="77777777" w:rsidR="00405275" w:rsidRPr="00BC2DBB" w:rsidRDefault="00405275" w:rsidP="006D6373">
            <w:pPr>
              <w:ind w:right="-15"/>
              <w:rPr>
                <w:bCs/>
                <w:sz w:val="24"/>
                <w:szCs w:val="24"/>
              </w:rPr>
            </w:pPr>
            <w:r w:rsidRPr="00BC2DBB">
              <w:rPr>
                <w:sz w:val="24"/>
                <w:szCs w:val="24"/>
              </w:rPr>
              <w:t>Буџет Републике Србије</w:t>
            </w:r>
          </w:p>
        </w:tc>
      </w:tr>
      <w:tr w:rsidR="00405275" w:rsidRPr="00405275" w14:paraId="2DF7C4F4" w14:textId="77777777" w:rsidTr="00BC2DBB">
        <w:trPr>
          <w:trHeight w:val="189"/>
          <w:jc w:val="center"/>
        </w:trPr>
        <w:tc>
          <w:tcPr>
            <w:tcW w:w="704" w:type="dxa"/>
            <w:vMerge/>
            <w:tcBorders>
              <w:top w:val="single" w:sz="4" w:space="0" w:color="auto"/>
              <w:bottom w:val="single" w:sz="4" w:space="0" w:color="auto"/>
            </w:tcBorders>
            <w:shd w:val="clear" w:color="auto" w:fill="FFFFFF" w:themeFill="background1"/>
            <w:vAlign w:val="center"/>
          </w:tcPr>
          <w:p w14:paraId="7FD76E91" w14:textId="77777777" w:rsidR="00405275" w:rsidRPr="00BC2DBB" w:rsidRDefault="00405275" w:rsidP="00405275">
            <w:pPr>
              <w:jc w:val="center"/>
              <w:rPr>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06B9AFC2" w14:textId="77777777" w:rsidR="00405275" w:rsidRPr="00BC2DBB"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1C985B5A" w14:textId="77777777" w:rsidR="00405275" w:rsidRPr="00BC2DBB" w:rsidRDefault="00405275" w:rsidP="006D6373">
            <w:pPr>
              <w:ind w:right="-15"/>
              <w:rPr>
                <w:bCs/>
                <w:sz w:val="24"/>
                <w:szCs w:val="24"/>
              </w:rPr>
            </w:pPr>
            <w:r w:rsidRPr="00BC2DBB">
              <w:rPr>
                <w:sz w:val="24"/>
                <w:szCs w:val="24"/>
              </w:rPr>
              <w:t>Број рачуна</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1BF5562D" w14:textId="77777777" w:rsidR="00405275" w:rsidRPr="00BC2DBB" w:rsidRDefault="00405275" w:rsidP="006D6373">
            <w:pPr>
              <w:ind w:right="-15"/>
              <w:rPr>
                <w:bCs/>
                <w:sz w:val="24"/>
                <w:szCs w:val="24"/>
              </w:rPr>
            </w:pPr>
            <w:r w:rsidRPr="00BC2DBB">
              <w:rPr>
                <w:bCs/>
                <w:sz w:val="24"/>
                <w:szCs w:val="24"/>
              </w:rPr>
              <w:t>840-30948845-53</w:t>
            </w:r>
          </w:p>
        </w:tc>
      </w:tr>
      <w:tr w:rsidR="00405275" w:rsidRPr="00405275" w14:paraId="25D862F6" w14:textId="77777777" w:rsidTr="00BC2DBB">
        <w:trPr>
          <w:trHeight w:val="70"/>
          <w:jc w:val="center"/>
        </w:trPr>
        <w:tc>
          <w:tcPr>
            <w:tcW w:w="704" w:type="dxa"/>
            <w:vMerge/>
            <w:tcBorders>
              <w:top w:val="single" w:sz="4" w:space="0" w:color="auto"/>
              <w:bottom w:val="single" w:sz="4" w:space="0" w:color="auto"/>
            </w:tcBorders>
            <w:shd w:val="clear" w:color="auto" w:fill="FFFFFF" w:themeFill="background1"/>
            <w:vAlign w:val="center"/>
          </w:tcPr>
          <w:p w14:paraId="154B9EDB" w14:textId="77777777" w:rsidR="00405275" w:rsidRPr="00405275" w:rsidRDefault="00405275" w:rsidP="00405275">
            <w:pPr>
              <w:jc w:val="center"/>
              <w:rPr>
                <w:b/>
                <w:bCs/>
                <w:sz w:val="24"/>
                <w:szCs w:val="24"/>
              </w:rPr>
            </w:pPr>
          </w:p>
        </w:tc>
        <w:tc>
          <w:tcPr>
            <w:tcW w:w="4825" w:type="dxa"/>
            <w:vMerge/>
            <w:tcBorders>
              <w:top w:val="single" w:sz="4" w:space="0" w:color="auto"/>
              <w:left w:val="single" w:sz="4" w:space="0" w:color="A5A5A5"/>
              <w:bottom w:val="single" w:sz="4" w:space="0" w:color="auto"/>
              <w:right w:val="single" w:sz="4" w:space="0" w:color="A5A5A5"/>
            </w:tcBorders>
            <w:vAlign w:val="center"/>
          </w:tcPr>
          <w:p w14:paraId="111A05B6" w14:textId="77777777" w:rsidR="00405275" w:rsidRPr="00405275" w:rsidRDefault="00405275" w:rsidP="006D6373">
            <w:pPr>
              <w:ind w:right="-15"/>
              <w:rPr>
                <w:bCs/>
                <w:sz w:val="24"/>
                <w:szCs w:val="24"/>
              </w:rPr>
            </w:pPr>
          </w:p>
        </w:tc>
        <w:tc>
          <w:tcPr>
            <w:tcW w:w="1794" w:type="dxa"/>
            <w:tcBorders>
              <w:top w:val="single" w:sz="4" w:space="0" w:color="auto"/>
              <w:bottom w:val="single" w:sz="4" w:space="0" w:color="auto"/>
            </w:tcBorders>
            <w:vAlign w:val="center"/>
          </w:tcPr>
          <w:p w14:paraId="2E59DBE7" w14:textId="77777777" w:rsidR="00405275" w:rsidRPr="00405275" w:rsidRDefault="00405275" w:rsidP="006D6373">
            <w:pPr>
              <w:ind w:right="-15"/>
              <w:rPr>
                <w:bCs/>
                <w:sz w:val="24"/>
                <w:szCs w:val="24"/>
              </w:rPr>
            </w:pPr>
            <w:r w:rsidRPr="00405275">
              <w:rPr>
                <w:sz w:val="24"/>
                <w:szCs w:val="24"/>
              </w:rPr>
              <w:t xml:space="preserve">Модел </w:t>
            </w:r>
          </w:p>
        </w:tc>
        <w:tc>
          <w:tcPr>
            <w:tcW w:w="3309" w:type="dxa"/>
            <w:tcBorders>
              <w:top w:val="single" w:sz="4" w:space="0" w:color="auto"/>
              <w:left w:val="single" w:sz="4" w:space="0" w:color="A5A5A5"/>
              <w:bottom w:val="single" w:sz="4" w:space="0" w:color="auto"/>
              <w:right w:val="single" w:sz="4" w:space="0" w:color="auto"/>
            </w:tcBorders>
            <w:shd w:val="clear" w:color="auto" w:fill="auto"/>
            <w:vAlign w:val="center"/>
          </w:tcPr>
          <w:p w14:paraId="4855FD04" w14:textId="4026C429" w:rsidR="00405275" w:rsidRPr="00405275" w:rsidRDefault="00405275" w:rsidP="006D6373">
            <w:pPr>
              <w:ind w:right="-15"/>
              <w:rPr>
                <w:bCs/>
                <w:sz w:val="24"/>
                <w:szCs w:val="24"/>
              </w:rPr>
            </w:pPr>
            <w:r w:rsidRPr="00405275">
              <w:rPr>
                <w:sz w:val="24"/>
                <w:szCs w:val="24"/>
              </w:rPr>
              <w:t>24-07-02</w:t>
            </w:r>
          </w:p>
        </w:tc>
      </w:tr>
    </w:tbl>
    <w:p w14:paraId="36DB7079" w14:textId="176D057D" w:rsidR="008E0BD8" w:rsidRPr="00405275" w:rsidRDefault="008E0BD8" w:rsidP="008E0BD8">
      <w:pPr>
        <w:pStyle w:val="Default"/>
        <w:jc w:val="both"/>
        <w:rPr>
          <w:b/>
          <w:bCs/>
        </w:rPr>
      </w:pPr>
    </w:p>
    <w:p w14:paraId="214D8B08" w14:textId="77777777" w:rsidR="008E0BD8" w:rsidRPr="00405275" w:rsidRDefault="008E0BD8" w:rsidP="00FD72B0">
      <w:pPr>
        <w:jc w:val="both"/>
        <w:rPr>
          <w:color w:val="000000" w:themeColor="text1"/>
          <w:sz w:val="24"/>
          <w:szCs w:val="24"/>
          <w:lang w:val="sr-Cyrl-RS"/>
        </w:rPr>
      </w:pPr>
    </w:p>
    <w:sectPr w:rsidR="008E0BD8" w:rsidRPr="00405275" w:rsidSect="00B31E1F">
      <w:headerReference w:type="default" r:id="rId9"/>
      <w:footerReference w:type="default" r:id="rId10"/>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6EC50" w16cid:durableId="21D3FC8D"/>
  <w16cid:commentId w16cid:paraId="2075D0D5" w16cid:durableId="21D3FC8E"/>
  <w16cid:commentId w16cid:paraId="19805EE1" w16cid:durableId="21D3FC8F"/>
  <w16cid:commentId w16cid:paraId="50083BF5" w16cid:durableId="21D3FC90"/>
  <w16cid:commentId w16cid:paraId="72AAC7BE" w16cid:durableId="21D3FFDA"/>
  <w16cid:commentId w16cid:paraId="5C4D0F23" w16cid:durableId="21D3FC91"/>
  <w16cid:commentId w16cid:paraId="237A37D4" w16cid:durableId="21D3FC92"/>
  <w16cid:commentId w16cid:paraId="067B15ED" w16cid:durableId="21D3FC93"/>
  <w16cid:commentId w16cid:paraId="0F5E6E98" w16cid:durableId="21D3FC94"/>
  <w16cid:commentId w16cid:paraId="4E96AB25" w16cid:durableId="21D3FC95"/>
  <w16cid:commentId w16cid:paraId="66B45CAB" w16cid:durableId="21D3FC96"/>
  <w16cid:commentId w16cid:paraId="1BEB92C4" w16cid:durableId="21D3FC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EBAAA" w14:textId="77777777" w:rsidR="00DE2401" w:rsidRDefault="00DE2401" w:rsidP="004F2292">
      <w:r>
        <w:separator/>
      </w:r>
    </w:p>
  </w:endnote>
  <w:endnote w:type="continuationSeparator" w:id="0">
    <w:p w14:paraId="2918A26F" w14:textId="77777777" w:rsidR="00DE2401" w:rsidRDefault="00DE2401" w:rsidP="004F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8092"/>
      <w:docPartObj>
        <w:docPartGallery w:val="Page Numbers (Bottom of Page)"/>
        <w:docPartUnique/>
      </w:docPartObj>
    </w:sdtPr>
    <w:sdtEndPr>
      <w:rPr>
        <w:noProof/>
        <w:sz w:val="20"/>
        <w:szCs w:val="20"/>
      </w:rPr>
    </w:sdtEndPr>
    <w:sdtContent>
      <w:p w14:paraId="5431BE0D" w14:textId="613879B7" w:rsidR="00C10111" w:rsidRPr="00C10111" w:rsidRDefault="00C10111">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070A7E">
          <w:rPr>
            <w:noProof/>
            <w:sz w:val="20"/>
            <w:szCs w:val="20"/>
          </w:rPr>
          <w:t>5</w:t>
        </w:r>
        <w:r w:rsidRPr="00C10111">
          <w:rPr>
            <w:noProof/>
            <w:sz w:val="20"/>
            <w:szCs w:val="20"/>
          </w:rPr>
          <w:fldChar w:fldCharType="end"/>
        </w:r>
      </w:p>
    </w:sdtContent>
  </w:sdt>
  <w:p w14:paraId="2FF16399" w14:textId="77777777" w:rsidR="00C10111" w:rsidRDefault="00C1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88230" w14:textId="77777777" w:rsidR="00DE2401" w:rsidRDefault="00DE2401" w:rsidP="004F2292">
      <w:r>
        <w:separator/>
      </w:r>
    </w:p>
  </w:footnote>
  <w:footnote w:type="continuationSeparator" w:id="0">
    <w:p w14:paraId="5ECE1BDC" w14:textId="77777777" w:rsidR="00DE2401" w:rsidRDefault="00DE2401" w:rsidP="004F2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4BED5" w14:textId="3D68A681" w:rsidR="004F2292" w:rsidRDefault="004F2292" w:rsidP="00B010A8">
    <w:pPr>
      <w:jc w:val="right"/>
    </w:pPr>
    <w:proofErr w:type="spellStart"/>
    <w:r w:rsidRPr="00C04652">
      <w:rPr>
        <w:color w:val="000000"/>
      </w:rPr>
      <w:t>Шифра</w:t>
    </w:r>
    <w:proofErr w:type="spellEnd"/>
    <w:r w:rsidRPr="00C04652">
      <w:rPr>
        <w:color w:val="000000"/>
      </w:rPr>
      <w:t xml:space="preserve"> </w:t>
    </w:r>
    <w:proofErr w:type="spellStart"/>
    <w:r w:rsidRPr="00C04652">
      <w:rPr>
        <w:color w:val="000000"/>
      </w:rPr>
      <w:t>поступка</w:t>
    </w:r>
    <w:proofErr w:type="spellEnd"/>
    <w:r w:rsidRPr="00C04652">
      <w:rPr>
        <w:color w:val="000000"/>
      </w:rPr>
      <w:t xml:space="preserve">: </w:t>
    </w:r>
    <w:r w:rsidR="00BD2B72">
      <w:rPr>
        <w:color w:val="000000"/>
      </w:rPr>
      <w:t>10.00.0013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043DA"/>
    <w:multiLevelType w:val="hybridMultilevel"/>
    <w:tmpl w:val="AC688950"/>
    <w:lvl w:ilvl="0" w:tplc="B68A6F78">
      <w:start w:val="1"/>
      <w:numFmt w:val="decimal"/>
      <w:lvlText w:val="%1."/>
      <w:lvlJc w:val="left"/>
      <w:pPr>
        <w:ind w:left="720" w:hanging="360"/>
      </w:pPr>
      <w:rPr>
        <w:rFonts w:hint="default"/>
        <w:color w:val="auto"/>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ED00C51"/>
    <w:multiLevelType w:val="hybridMultilevel"/>
    <w:tmpl w:val="0B368E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B241EDE"/>
    <w:multiLevelType w:val="hybridMultilevel"/>
    <w:tmpl w:val="AAA4CA4A"/>
    <w:lvl w:ilvl="0" w:tplc="49E66D04">
      <w:start w:val="1"/>
      <w:numFmt w:val="decimal"/>
      <w:lvlText w:val="%1."/>
      <w:lvlJc w:val="left"/>
      <w:pPr>
        <w:ind w:left="720" w:hanging="360"/>
      </w:pPr>
      <w:rPr>
        <w:rFonts w:hint="default"/>
        <w:b w:val="0"/>
        <w:color w:val="auto"/>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C270B"/>
    <w:multiLevelType w:val="hybridMultilevel"/>
    <w:tmpl w:val="C2CCC6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CA32DD"/>
    <w:multiLevelType w:val="hybridMultilevel"/>
    <w:tmpl w:val="4D32043C"/>
    <w:lvl w:ilvl="0" w:tplc="890AE6AE">
      <w:start w:val="1"/>
      <w:numFmt w:val="decimal"/>
      <w:lvlText w:val="%1."/>
      <w:lvlJc w:val="left"/>
      <w:pPr>
        <w:ind w:left="720" w:hanging="360"/>
      </w:pPr>
      <w:rPr>
        <w:rFonts w:hint="default"/>
        <w:b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6C7B718E"/>
    <w:multiLevelType w:val="hybridMultilevel"/>
    <w:tmpl w:val="3B3CC3D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6FF31616"/>
    <w:multiLevelType w:val="hybridMultilevel"/>
    <w:tmpl w:val="1CD68AA6"/>
    <w:lvl w:ilvl="0" w:tplc="F0FEF01C">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7C947F92"/>
    <w:multiLevelType w:val="hybridMultilevel"/>
    <w:tmpl w:val="AC688950"/>
    <w:lvl w:ilvl="0" w:tplc="B68A6F78">
      <w:start w:val="1"/>
      <w:numFmt w:val="decimal"/>
      <w:lvlText w:val="%1."/>
      <w:lvlJc w:val="left"/>
      <w:pPr>
        <w:ind w:left="720" w:hanging="360"/>
      </w:pPr>
      <w:rPr>
        <w:rFonts w:hint="default"/>
        <w:color w:val="auto"/>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7"/>
  </w:num>
  <w:num w:numId="6">
    <w:abstractNumId w:val="3"/>
  </w:num>
  <w:num w:numId="7">
    <w:abstractNumId w:val="10"/>
  </w:num>
  <w:num w:numId="8">
    <w:abstractNumId w:val="9"/>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31581"/>
    <w:rsid w:val="000701A1"/>
    <w:rsid w:val="00070A7E"/>
    <w:rsid w:val="00087CD3"/>
    <w:rsid w:val="000A468D"/>
    <w:rsid w:val="000B4C1E"/>
    <w:rsid w:val="000B6DC6"/>
    <w:rsid w:val="000D38C8"/>
    <w:rsid w:val="000D6203"/>
    <w:rsid w:val="000D7B58"/>
    <w:rsid w:val="000F6A35"/>
    <w:rsid w:val="0013590F"/>
    <w:rsid w:val="00145575"/>
    <w:rsid w:val="00147916"/>
    <w:rsid w:val="0015257E"/>
    <w:rsid w:val="00197F41"/>
    <w:rsid w:val="001A18E9"/>
    <w:rsid w:val="001A4458"/>
    <w:rsid w:val="001B5F48"/>
    <w:rsid w:val="001D0E5B"/>
    <w:rsid w:val="001E771A"/>
    <w:rsid w:val="001E7FF8"/>
    <w:rsid w:val="001F23FC"/>
    <w:rsid w:val="001F3075"/>
    <w:rsid w:val="00200964"/>
    <w:rsid w:val="00217B54"/>
    <w:rsid w:val="0024249B"/>
    <w:rsid w:val="00242CFC"/>
    <w:rsid w:val="00262323"/>
    <w:rsid w:val="00282CDA"/>
    <w:rsid w:val="002A58C3"/>
    <w:rsid w:val="0030121E"/>
    <w:rsid w:val="003338AB"/>
    <w:rsid w:val="00382E2A"/>
    <w:rsid w:val="00395C1A"/>
    <w:rsid w:val="003B3B23"/>
    <w:rsid w:val="003B41E1"/>
    <w:rsid w:val="003E62C1"/>
    <w:rsid w:val="003E7EB2"/>
    <w:rsid w:val="003F5A7F"/>
    <w:rsid w:val="00405275"/>
    <w:rsid w:val="00410BE8"/>
    <w:rsid w:val="00417B9E"/>
    <w:rsid w:val="00422D2D"/>
    <w:rsid w:val="00454548"/>
    <w:rsid w:val="0047654A"/>
    <w:rsid w:val="004972BC"/>
    <w:rsid w:val="004B284B"/>
    <w:rsid w:val="004D6AA3"/>
    <w:rsid w:val="004E308F"/>
    <w:rsid w:val="004E346A"/>
    <w:rsid w:val="004F2292"/>
    <w:rsid w:val="005141B5"/>
    <w:rsid w:val="005314F5"/>
    <w:rsid w:val="00546FD6"/>
    <w:rsid w:val="0055411A"/>
    <w:rsid w:val="00557275"/>
    <w:rsid w:val="0057411B"/>
    <w:rsid w:val="00576572"/>
    <w:rsid w:val="00576E96"/>
    <w:rsid w:val="00580692"/>
    <w:rsid w:val="00594590"/>
    <w:rsid w:val="005A1492"/>
    <w:rsid w:val="005B2384"/>
    <w:rsid w:val="005B6AA1"/>
    <w:rsid w:val="005D122E"/>
    <w:rsid w:val="005F1CAB"/>
    <w:rsid w:val="00605A52"/>
    <w:rsid w:val="00610BCA"/>
    <w:rsid w:val="0061389E"/>
    <w:rsid w:val="00613B14"/>
    <w:rsid w:val="006144AC"/>
    <w:rsid w:val="006268E9"/>
    <w:rsid w:val="00634A12"/>
    <w:rsid w:val="006523C9"/>
    <w:rsid w:val="006542F7"/>
    <w:rsid w:val="0066539C"/>
    <w:rsid w:val="00674DE1"/>
    <w:rsid w:val="00675F13"/>
    <w:rsid w:val="00697EC7"/>
    <w:rsid w:val="006A4A79"/>
    <w:rsid w:val="006C500B"/>
    <w:rsid w:val="006C66C0"/>
    <w:rsid w:val="006D0BE8"/>
    <w:rsid w:val="006D17FB"/>
    <w:rsid w:val="006F12EA"/>
    <w:rsid w:val="007036EB"/>
    <w:rsid w:val="0074373F"/>
    <w:rsid w:val="00755214"/>
    <w:rsid w:val="007922D8"/>
    <w:rsid w:val="00797501"/>
    <w:rsid w:val="007A7005"/>
    <w:rsid w:val="007A7CBE"/>
    <w:rsid w:val="007D12E6"/>
    <w:rsid w:val="007D1A58"/>
    <w:rsid w:val="007F7B98"/>
    <w:rsid w:val="0081002F"/>
    <w:rsid w:val="00832389"/>
    <w:rsid w:val="008546E9"/>
    <w:rsid w:val="008562CD"/>
    <w:rsid w:val="00862F1A"/>
    <w:rsid w:val="00874E9E"/>
    <w:rsid w:val="00891062"/>
    <w:rsid w:val="008952BE"/>
    <w:rsid w:val="008A0F9B"/>
    <w:rsid w:val="008B02F9"/>
    <w:rsid w:val="008C2605"/>
    <w:rsid w:val="008E0BD8"/>
    <w:rsid w:val="009053BC"/>
    <w:rsid w:val="00924B2E"/>
    <w:rsid w:val="00927F59"/>
    <w:rsid w:val="0096312C"/>
    <w:rsid w:val="009932DB"/>
    <w:rsid w:val="009A2BED"/>
    <w:rsid w:val="009B0B11"/>
    <w:rsid w:val="009B4816"/>
    <w:rsid w:val="009B7CF5"/>
    <w:rsid w:val="009C138F"/>
    <w:rsid w:val="009D6698"/>
    <w:rsid w:val="009F0AC3"/>
    <w:rsid w:val="00A31F7E"/>
    <w:rsid w:val="00A4401C"/>
    <w:rsid w:val="00A537FE"/>
    <w:rsid w:val="00AB2FCD"/>
    <w:rsid w:val="00AB33AB"/>
    <w:rsid w:val="00AB3A01"/>
    <w:rsid w:val="00AC2AB7"/>
    <w:rsid w:val="00AD7D31"/>
    <w:rsid w:val="00AE1981"/>
    <w:rsid w:val="00B010A8"/>
    <w:rsid w:val="00B26502"/>
    <w:rsid w:val="00B31E1F"/>
    <w:rsid w:val="00B33022"/>
    <w:rsid w:val="00BA3108"/>
    <w:rsid w:val="00BC2DBB"/>
    <w:rsid w:val="00BC5831"/>
    <w:rsid w:val="00BD2B72"/>
    <w:rsid w:val="00BD3099"/>
    <w:rsid w:val="00BE565F"/>
    <w:rsid w:val="00BE6094"/>
    <w:rsid w:val="00C04652"/>
    <w:rsid w:val="00C10111"/>
    <w:rsid w:val="00C32287"/>
    <w:rsid w:val="00C37C94"/>
    <w:rsid w:val="00C469E8"/>
    <w:rsid w:val="00C50887"/>
    <w:rsid w:val="00C673F7"/>
    <w:rsid w:val="00C74832"/>
    <w:rsid w:val="00C94574"/>
    <w:rsid w:val="00C952A4"/>
    <w:rsid w:val="00CB0BB2"/>
    <w:rsid w:val="00CC5F13"/>
    <w:rsid w:val="00CE2E46"/>
    <w:rsid w:val="00CF24C3"/>
    <w:rsid w:val="00CF6942"/>
    <w:rsid w:val="00D03E75"/>
    <w:rsid w:val="00D22550"/>
    <w:rsid w:val="00D523CF"/>
    <w:rsid w:val="00D610D7"/>
    <w:rsid w:val="00D63437"/>
    <w:rsid w:val="00D65481"/>
    <w:rsid w:val="00D65ED5"/>
    <w:rsid w:val="00D72524"/>
    <w:rsid w:val="00D81D45"/>
    <w:rsid w:val="00D937E2"/>
    <w:rsid w:val="00DB71B1"/>
    <w:rsid w:val="00DC56D9"/>
    <w:rsid w:val="00DD3DB8"/>
    <w:rsid w:val="00DE2401"/>
    <w:rsid w:val="00DE2521"/>
    <w:rsid w:val="00E00546"/>
    <w:rsid w:val="00E1208A"/>
    <w:rsid w:val="00E307D6"/>
    <w:rsid w:val="00E3611E"/>
    <w:rsid w:val="00E433B3"/>
    <w:rsid w:val="00E45514"/>
    <w:rsid w:val="00E51228"/>
    <w:rsid w:val="00E56EEE"/>
    <w:rsid w:val="00E6067D"/>
    <w:rsid w:val="00E83473"/>
    <w:rsid w:val="00EA16D5"/>
    <w:rsid w:val="00EB20C7"/>
    <w:rsid w:val="00EB465D"/>
    <w:rsid w:val="00ED4CEA"/>
    <w:rsid w:val="00F05DAD"/>
    <w:rsid w:val="00F05F6D"/>
    <w:rsid w:val="00F77036"/>
    <w:rsid w:val="00F80297"/>
    <w:rsid w:val="00F85DBE"/>
    <w:rsid w:val="00F9316E"/>
    <w:rsid w:val="00FA3B42"/>
    <w:rsid w:val="00FA5E0E"/>
    <w:rsid w:val="00FA6483"/>
    <w:rsid w:val="00FD12D6"/>
    <w:rsid w:val="00FD72B0"/>
    <w:rsid w:val="00FE3E64"/>
    <w:rsid w:val="00FF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1B6BC7E4-920B-4FC9-A57E-6D7E274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3A0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paragraph" w:customStyle="1" w:styleId="Default">
    <w:name w:val="Default"/>
    <w:rsid w:val="008E0BD8"/>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6169430">
      <w:bodyDiv w:val="1"/>
      <w:marLeft w:val="0"/>
      <w:marRight w:val="0"/>
      <w:marTop w:val="0"/>
      <w:marBottom w:val="0"/>
      <w:divBdr>
        <w:top w:val="none" w:sz="0" w:space="0" w:color="auto"/>
        <w:left w:val="none" w:sz="0" w:space="0" w:color="auto"/>
        <w:bottom w:val="none" w:sz="0" w:space="0" w:color="auto"/>
        <w:right w:val="none" w:sz="0" w:space="0" w:color="auto"/>
      </w:divBdr>
    </w:div>
    <w:div w:id="1049456350">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reda.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374F-22B3-4EED-80CC-85FC09BF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1221</Words>
  <Characters>6964</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Dragana Perović</cp:lastModifiedBy>
  <cp:revision>10</cp:revision>
  <cp:lastPrinted>2019-09-06T17:44:00Z</cp:lastPrinted>
  <dcterms:created xsi:type="dcterms:W3CDTF">2022-01-19T10:26:00Z</dcterms:created>
  <dcterms:modified xsi:type="dcterms:W3CDTF">2022-01-20T06:45:00Z</dcterms:modified>
</cp:coreProperties>
</file>