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4B2" w:rsidRPr="000464B2" w:rsidRDefault="000464B2" w:rsidP="000464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464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ПРОГРАМ </w:t>
      </w:r>
      <w:r w:rsidRPr="000464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РАСПОРЕДУ И КОРИШЋЕЊУ СРЕДСТАВА ЗА </w:t>
      </w:r>
      <w:r w:rsidRPr="000464B2">
        <w:rPr>
          <w:rFonts w:ascii="Times New Roman" w:hAnsi="Times New Roman" w:cs="Times New Roman"/>
          <w:b/>
          <w:sz w:val="24"/>
          <w:szCs w:val="24"/>
          <w:lang w:val="en-US"/>
        </w:rPr>
        <w:t>ПОДРШК</w:t>
      </w:r>
      <w:r w:rsidRPr="000464B2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Pr="000464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464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РАЗВОЈУ </w:t>
      </w:r>
      <w:r w:rsidRPr="000464B2">
        <w:rPr>
          <w:rFonts w:ascii="Times New Roman" w:hAnsi="Times New Roman" w:cs="Times New Roman"/>
          <w:b/>
          <w:sz w:val="24"/>
          <w:szCs w:val="24"/>
          <w:lang w:val="en-US"/>
        </w:rPr>
        <w:t>ПРИВРЕДНИХ СУБЈЕК</w:t>
      </w:r>
      <w:r w:rsidRPr="000464B2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0464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ТА </w:t>
      </w:r>
      <w:r w:rsidRPr="000464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 ОДРЖАВАЊУ ПОСТОЈЕЋЕГ БРОЈА </w:t>
      </w:r>
      <w:proofErr w:type="gramStart"/>
      <w:r w:rsidRPr="000464B2">
        <w:rPr>
          <w:rFonts w:ascii="Times New Roman" w:hAnsi="Times New Roman" w:cs="Times New Roman"/>
          <w:b/>
          <w:sz w:val="24"/>
          <w:szCs w:val="24"/>
          <w:lang w:val="sr-Cyrl-RS"/>
        </w:rPr>
        <w:t>ЗАПОСЛЕНИХ  У</w:t>
      </w:r>
      <w:proofErr w:type="gramEnd"/>
      <w:r w:rsidRPr="000464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2026. ГОДИНИ</w:t>
      </w:r>
    </w:p>
    <w:p w:rsidR="000464B2" w:rsidRPr="000464B2" w:rsidRDefault="00BE329E" w:rsidP="000464B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Министарство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привреде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у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сарадњи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Фондом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развој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Републике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Србије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="000464B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спроводи овај програм </w:t>
      </w:r>
      <w:r w:rsidR="000464B2">
        <w:rPr>
          <w:rFonts w:ascii="Times New Roman" w:eastAsia="Calibri" w:hAnsi="Times New Roman" w:cs="Times New Roman"/>
          <w:sz w:val="24"/>
          <w:szCs w:val="24"/>
          <w:lang w:val="sr-Cyrl-RS"/>
        </w:rPr>
        <w:t>са циљем</w:t>
      </w:r>
      <w:r w:rsidR="000464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64B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одржања и </w:t>
      </w:r>
      <w:proofErr w:type="spellStart"/>
      <w:r w:rsidR="000464B2">
        <w:rPr>
          <w:rFonts w:ascii="Times New Roman" w:eastAsia="Calibri" w:hAnsi="Times New Roman" w:cs="Times New Roman"/>
          <w:sz w:val="24"/>
          <w:szCs w:val="24"/>
        </w:rPr>
        <w:t>подстиц</w:t>
      </w:r>
      <w:proofErr w:type="spellEnd"/>
      <w:r w:rsidR="000464B2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proofErr w:type="spellStart"/>
      <w:r w:rsidR="000464B2">
        <w:rPr>
          <w:rFonts w:ascii="Times New Roman" w:eastAsia="Calibri" w:hAnsi="Times New Roman" w:cs="Times New Roman"/>
          <w:sz w:val="24"/>
          <w:szCs w:val="24"/>
        </w:rPr>
        <w:t>ња</w:t>
      </w:r>
      <w:proofErr w:type="spellEnd"/>
      <w:r w:rsidR="000464B2" w:rsidRPr="000464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64B2" w:rsidRPr="000464B2">
        <w:rPr>
          <w:rFonts w:ascii="Times New Roman" w:eastAsia="Calibri" w:hAnsi="Times New Roman" w:cs="Times New Roman"/>
          <w:sz w:val="24"/>
          <w:szCs w:val="24"/>
        </w:rPr>
        <w:t>ново</w:t>
      </w:r>
      <w:proofErr w:type="spellEnd"/>
      <w:r w:rsidR="000464B2">
        <w:rPr>
          <w:rFonts w:ascii="Times New Roman" w:eastAsia="Calibri" w:hAnsi="Times New Roman" w:cs="Times New Roman"/>
          <w:sz w:val="24"/>
          <w:szCs w:val="24"/>
          <w:lang w:val="sr-Cyrl-RS"/>
        </w:rPr>
        <w:t>г</w:t>
      </w:r>
      <w:r w:rsidR="000464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64B2">
        <w:rPr>
          <w:rFonts w:ascii="Times New Roman" w:eastAsia="Calibri" w:hAnsi="Times New Roman" w:cs="Times New Roman"/>
          <w:sz w:val="24"/>
          <w:szCs w:val="24"/>
        </w:rPr>
        <w:t>запошљавања</w:t>
      </w:r>
      <w:proofErr w:type="spellEnd"/>
      <w:r w:rsidR="000464B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0464B2">
        <w:rPr>
          <w:rFonts w:ascii="Times New Roman" w:eastAsia="Calibri" w:hAnsi="Times New Roman" w:cs="Times New Roman"/>
          <w:sz w:val="24"/>
          <w:szCs w:val="24"/>
        </w:rPr>
        <w:t>даљег</w:t>
      </w:r>
      <w:proofErr w:type="spellEnd"/>
      <w:r w:rsidR="000464B2" w:rsidRPr="000464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64B2" w:rsidRPr="000464B2">
        <w:rPr>
          <w:rFonts w:ascii="Times New Roman" w:eastAsia="Calibri" w:hAnsi="Times New Roman" w:cs="Times New Roman"/>
          <w:sz w:val="24"/>
          <w:szCs w:val="24"/>
        </w:rPr>
        <w:t>раст</w:t>
      </w:r>
      <w:proofErr w:type="spellEnd"/>
      <w:r w:rsidR="000464B2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0464B2" w:rsidRPr="000464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64B2" w:rsidRPr="000464B2">
        <w:rPr>
          <w:rFonts w:ascii="Times New Roman" w:eastAsia="Calibri" w:hAnsi="Times New Roman" w:cs="Times New Roman"/>
          <w:sz w:val="24"/>
          <w:szCs w:val="24"/>
        </w:rPr>
        <w:t>привредне</w:t>
      </w:r>
      <w:proofErr w:type="spellEnd"/>
      <w:r w:rsidR="000464B2" w:rsidRPr="000464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64B2" w:rsidRPr="000464B2">
        <w:rPr>
          <w:rFonts w:ascii="Times New Roman" w:eastAsia="Calibri" w:hAnsi="Times New Roman" w:cs="Times New Roman"/>
          <w:sz w:val="24"/>
          <w:szCs w:val="24"/>
        </w:rPr>
        <w:t>активности</w:t>
      </w:r>
      <w:proofErr w:type="spellEnd"/>
      <w:r w:rsidR="000464B2" w:rsidRPr="000464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64B2" w:rsidRPr="000464B2">
        <w:rPr>
          <w:rFonts w:ascii="Times New Roman" w:eastAsia="Calibri" w:hAnsi="Times New Roman" w:cs="Times New Roman"/>
          <w:sz w:val="24"/>
          <w:szCs w:val="24"/>
        </w:rPr>
        <w:t>кроз</w:t>
      </w:r>
      <w:proofErr w:type="spellEnd"/>
      <w:r w:rsidR="000464B2" w:rsidRPr="000464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64B2" w:rsidRPr="000464B2">
        <w:rPr>
          <w:rFonts w:ascii="Times New Roman" w:eastAsia="Calibri" w:hAnsi="Times New Roman" w:cs="Times New Roman"/>
          <w:sz w:val="24"/>
          <w:szCs w:val="24"/>
        </w:rPr>
        <w:t>повећање</w:t>
      </w:r>
      <w:proofErr w:type="spellEnd"/>
      <w:r w:rsidR="000464B2" w:rsidRPr="000464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64B2" w:rsidRPr="000464B2">
        <w:rPr>
          <w:rFonts w:ascii="Times New Roman" w:eastAsia="Calibri" w:hAnsi="Times New Roman" w:cs="Times New Roman"/>
          <w:sz w:val="24"/>
          <w:szCs w:val="24"/>
        </w:rPr>
        <w:t>вредности</w:t>
      </w:r>
      <w:proofErr w:type="spellEnd"/>
      <w:r w:rsidR="000464B2" w:rsidRPr="000464B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0464B2" w:rsidRPr="000464B2">
        <w:rPr>
          <w:rFonts w:ascii="Times New Roman" w:eastAsia="Calibri" w:hAnsi="Times New Roman" w:cs="Times New Roman"/>
          <w:sz w:val="24"/>
          <w:szCs w:val="24"/>
        </w:rPr>
        <w:t>обима</w:t>
      </w:r>
      <w:proofErr w:type="spellEnd"/>
      <w:r w:rsidR="000464B2" w:rsidRPr="000464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64B2" w:rsidRPr="000464B2">
        <w:rPr>
          <w:rFonts w:ascii="Times New Roman" w:eastAsia="Calibri" w:hAnsi="Times New Roman" w:cs="Times New Roman"/>
          <w:sz w:val="24"/>
          <w:szCs w:val="24"/>
        </w:rPr>
        <w:t>производње</w:t>
      </w:r>
      <w:proofErr w:type="spellEnd"/>
      <w:r w:rsidR="000464B2" w:rsidRPr="000464B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0464B2" w:rsidRPr="000464B2">
        <w:rPr>
          <w:rFonts w:ascii="Times New Roman" w:eastAsia="Calibri" w:hAnsi="Times New Roman" w:cs="Times New Roman"/>
          <w:sz w:val="24"/>
          <w:szCs w:val="24"/>
        </w:rPr>
        <w:t>промета</w:t>
      </w:r>
      <w:proofErr w:type="spellEnd"/>
      <w:r w:rsidR="000464B2" w:rsidRPr="000464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0464B2" w:rsidRPr="000464B2">
        <w:rPr>
          <w:rFonts w:ascii="Times New Roman" w:eastAsia="Calibri" w:hAnsi="Times New Roman" w:cs="Times New Roman"/>
          <w:sz w:val="24"/>
          <w:szCs w:val="24"/>
        </w:rPr>
        <w:t>јачање</w:t>
      </w:r>
      <w:proofErr w:type="spellEnd"/>
      <w:r w:rsidR="000464B2" w:rsidRPr="000464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64B2" w:rsidRPr="000464B2">
        <w:rPr>
          <w:rFonts w:ascii="Times New Roman" w:eastAsia="Calibri" w:hAnsi="Times New Roman" w:cs="Times New Roman"/>
          <w:sz w:val="24"/>
          <w:szCs w:val="24"/>
        </w:rPr>
        <w:t>конкурентности</w:t>
      </w:r>
      <w:proofErr w:type="spellEnd"/>
      <w:r w:rsidR="000464B2" w:rsidRPr="000464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64B2" w:rsidRPr="000464B2">
        <w:rPr>
          <w:rFonts w:ascii="Times New Roman" w:eastAsia="Calibri" w:hAnsi="Times New Roman" w:cs="Times New Roman"/>
          <w:sz w:val="24"/>
          <w:szCs w:val="24"/>
        </w:rPr>
        <w:t>привреде</w:t>
      </w:r>
      <w:proofErr w:type="spellEnd"/>
      <w:r w:rsidR="000464B2" w:rsidRPr="000464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0464B2" w:rsidRPr="000464B2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="000464B2" w:rsidRPr="000464B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0464B2" w:rsidRPr="000464B2">
        <w:rPr>
          <w:rFonts w:ascii="Times New Roman" w:eastAsia="Calibri" w:hAnsi="Times New Roman" w:cs="Times New Roman"/>
          <w:sz w:val="24"/>
          <w:szCs w:val="24"/>
        </w:rPr>
        <w:t>кроз</w:t>
      </w:r>
      <w:proofErr w:type="spellEnd"/>
      <w:r w:rsidR="000464B2" w:rsidRPr="000464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64B2" w:rsidRPr="000464B2">
        <w:rPr>
          <w:rFonts w:ascii="Times New Roman" w:eastAsia="Calibri" w:hAnsi="Times New Roman" w:cs="Times New Roman"/>
          <w:sz w:val="24"/>
          <w:szCs w:val="24"/>
        </w:rPr>
        <w:t>пружање</w:t>
      </w:r>
      <w:proofErr w:type="spellEnd"/>
      <w:r w:rsidR="000464B2" w:rsidRPr="000464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64B2" w:rsidRPr="000464B2">
        <w:rPr>
          <w:rFonts w:ascii="Times New Roman" w:eastAsia="Calibri" w:hAnsi="Times New Roman" w:cs="Times New Roman"/>
          <w:sz w:val="24"/>
          <w:szCs w:val="24"/>
        </w:rPr>
        <w:t>подршке</w:t>
      </w:r>
      <w:proofErr w:type="spellEnd"/>
      <w:r w:rsidR="000464B2" w:rsidRPr="000464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64B2" w:rsidRPr="000464B2">
        <w:rPr>
          <w:rFonts w:ascii="Times New Roman" w:eastAsia="Calibri" w:hAnsi="Times New Roman" w:cs="Times New Roman"/>
          <w:sz w:val="24"/>
          <w:szCs w:val="24"/>
        </w:rPr>
        <w:t>почетницима</w:t>
      </w:r>
      <w:proofErr w:type="spellEnd"/>
      <w:r w:rsidR="000464B2" w:rsidRPr="000464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64B2" w:rsidRPr="000464B2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0464B2" w:rsidRPr="000464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64B2" w:rsidRPr="000464B2">
        <w:rPr>
          <w:rFonts w:ascii="Times New Roman" w:eastAsia="Calibri" w:hAnsi="Times New Roman" w:cs="Times New Roman"/>
          <w:sz w:val="24"/>
          <w:szCs w:val="24"/>
        </w:rPr>
        <w:t>отпочињање</w:t>
      </w:r>
      <w:proofErr w:type="spellEnd"/>
      <w:r w:rsidR="000464B2" w:rsidRPr="000464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64B2" w:rsidRPr="000464B2">
        <w:rPr>
          <w:rFonts w:ascii="Times New Roman" w:eastAsia="Calibri" w:hAnsi="Times New Roman" w:cs="Times New Roman"/>
          <w:sz w:val="24"/>
          <w:szCs w:val="24"/>
        </w:rPr>
        <w:t>самосталног</w:t>
      </w:r>
      <w:proofErr w:type="spellEnd"/>
      <w:r w:rsidR="000464B2" w:rsidRPr="000464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64B2" w:rsidRPr="000464B2">
        <w:rPr>
          <w:rFonts w:ascii="Times New Roman" w:eastAsia="Calibri" w:hAnsi="Times New Roman" w:cs="Times New Roman"/>
          <w:sz w:val="24"/>
          <w:szCs w:val="24"/>
        </w:rPr>
        <w:t>пословања</w:t>
      </w:r>
      <w:proofErr w:type="spellEnd"/>
      <w:r w:rsidR="000464B2" w:rsidRPr="000464B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464B2" w:rsidRPr="000464B2" w:rsidRDefault="000464B2" w:rsidP="009A357A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Кроз свеобухватну подршку, како кроз опсег делатности које се подржавају, тако кроз износ бесповратних средстава </w:t>
      </w:r>
      <w:r w:rsidR="009A357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који се додељује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ширину намене улагања, </w:t>
      </w:r>
      <w:r w:rsidR="009A357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омогућава се привредницима, како почетницима у пословању, тако и оним који дуже послују на тржишту, да </w:t>
      </w:r>
      <w:proofErr w:type="spellStart"/>
      <w:r w:rsidR="009A357A">
        <w:rPr>
          <w:rFonts w:ascii="Times New Roman" w:eastAsia="Calibri" w:hAnsi="Times New Roman" w:cs="Times New Roman"/>
          <w:sz w:val="24"/>
          <w:szCs w:val="24"/>
        </w:rPr>
        <w:t>одрже</w:t>
      </w:r>
      <w:proofErr w:type="spellEnd"/>
      <w:r w:rsidR="009A357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9A357A">
        <w:rPr>
          <w:rFonts w:ascii="Times New Roman" w:eastAsia="Calibri" w:hAnsi="Times New Roman" w:cs="Times New Roman"/>
          <w:sz w:val="24"/>
          <w:szCs w:val="24"/>
        </w:rPr>
        <w:t>унапреде</w:t>
      </w:r>
      <w:proofErr w:type="spellEnd"/>
      <w:r w:rsidR="009A35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A357A">
        <w:rPr>
          <w:rFonts w:ascii="Times New Roman" w:eastAsia="Calibri" w:hAnsi="Times New Roman" w:cs="Times New Roman"/>
          <w:sz w:val="24"/>
          <w:szCs w:val="24"/>
        </w:rPr>
        <w:t>постојеће</w:t>
      </w:r>
      <w:proofErr w:type="spellEnd"/>
      <w:r w:rsidR="009A35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A357A">
        <w:rPr>
          <w:rFonts w:ascii="Times New Roman" w:eastAsia="Calibri" w:hAnsi="Times New Roman" w:cs="Times New Roman"/>
          <w:sz w:val="24"/>
          <w:szCs w:val="24"/>
        </w:rPr>
        <w:t>производне</w:t>
      </w:r>
      <w:proofErr w:type="spellEnd"/>
      <w:r w:rsidR="009A357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9A357A">
        <w:rPr>
          <w:rFonts w:ascii="Times New Roman" w:eastAsia="Calibri" w:hAnsi="Times New Roman" w:cs="Times New Roman"/>
          <w:sz w:val="24"/>
          <w:szCs w:val="24"/>
        </w:rPr>
        <w:t>пословне</w:t>
      </w:r>
      <w:proofErr w:type="spellEnd"/>
      <w:r w:rsidR="009A35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A357A">
        <w:rPr>
          <w:rFonts w:ascii="Times New Roman" w:eastAsia="Calibri" w:hAnsi="Times New Roman" w:cs="Times New Roman"/>
          <w:sz w:val="24"/>
          <w:szCs w:val="24"/>
        </w:rPr>
        <w:t>капацитете</w:t>
      </w:r>
      <w:proofErr w:type="spellEnd"/>
      <w:r w:rsidRPr="000464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A357A">
        <w:rPr>
          <w:rFonts w:ascii="Times New Roman" w:eastAsia="Calibri" w:hAnsi="Times New Roman" w:cs="Times New Roman"/>
          <w:sz w:val="24"/>
          <w:szCs w:val="24"/>
          <w:lang w:val="sr-Cyrl-RS"/>
        </w:rPr>
        <w:t>и тако омогуће</w:t>
      </w:r>
      <w:r w:rsidR="009A35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A357A">
        <w:rPr>
          <w:rFonts w:ascii="Times New Roman" w:eastAsia="Calibri" w:hAnsi="Times New Roman" w:cs="Times New Roman"/>
          <w:sz w:val="24"/>
          <w:szCs w:val="24"/>
        </w:rPr>
        <w:t>стабилност</w:t>
      </w:r>
      <w:proofErr w:type="spellEnd"/>
      <w:r w:rsidRPr="000464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357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 напредак свог </w:t>
      </w:r>
      <w:proofErr w:type="spellStart"/>
      <w:r w:rsidRPr="000464B2">
        <w:rPr>
          <w:rFonts w:ascii="Times New Roman" w:eastAsia="Calibri" w:hAnsi="Times New Roman" w:cs="Times New Roman"/>
          <w:sz w:val="24"/>
          <w:szCs w:val="24"/>
        </w:rPr>
        <w:t>пословања</w:t>
      </w:r>
      <w:proofErr w:type="spellEnd"/>
      <w:r w:rsidRPr="000464B2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0464B2">
        <w:rPr>
          <w:rFonts w:ascii="Times New Roman" w:eastAsia="Calibri" w:hAnsi="Times New Roman" w:cs="Times New Roman"/>
          <w:sz w:val="24"/>
          <w:szCs w:val="24"/>
        </w:rPr>
        <w:t>условима</w:t>
      </w:r>
      <w:proofErr w:type="spellEnd"/>
      <w:r w:rsidRPr="000464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64B2">
        <w:rPr>
          <w:rFonts w:ascii="Times New Roman" w:eastAsia="Calibri" w:hAnsi="Times New Roman" w:cs="Times New Roman"/>
          <w:sz w:val="24"/>
          <w:szCs w:val="24"/>
        </w:rPr>
        <w:t>тржишних</w:t>
      </w:r>
      <w:proofErr w:type="spellEnd"/>
      <w:r w:rsidRPr="000464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64B2">
        <w:rPr>
          <w:rFonts w:ascii="Times New Roman" w:eastAsia="Calibri" w:hAnsi="Times New Roman" w:cs="Times New Roman"/>
          <w:sz w:val="24"/>
          <w:szCs w:val="24"/>
        </w:rPr>
        <w:t>изазова</w:t>
      </w:r>
      <w:proofErr w:type="spellEnd"/>
      <w:r w:rsidRPr="000464B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E329E" w:rsidRPr="00BE329E" w:rsidRDefault="00BE329E" w:rsidP="00BE329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</w:pPr>
      <w:proofErr w:type="spellStart"/>
      <w:r w:rsidRPr="00BE329E"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>Основне</w:t>
      </w:r>
      <w:proofErr w:type="spellEnd"/>
      <w:r w:rsidRPr="00BE329E"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>информације</w:t>
      </w:r>
      <w:proofErr w:type="spellEnd"/>
      <w:r w:rsidRPr="00BE329E"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 xml:space="preserve"> о </w:t>
      </w:r>
      <w:proofErr w:type="spellStart"/>
      <w:r w:rsidRPr="00BE329E"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>Програму</w:t>
      </w:r>
      <w:proofErr w:type="spellEnd"/>
    </w:p>
    <w:p w:rsidR="00BE329E" w:rsidRPr="00BE329E" w:rsidRDefault="00BE329E" w:rsidP="00BE32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За спровођење Програма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опредељено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укупно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9A357A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5</w:t>
      </w:r>
      <w:r w:rsidRPr="00BE329E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0.000.000,00 </w:t>
      </w:r>
      <w:proofErr w:type="spellStart"/>
      <w:r w:rsidRPr="00BE329E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динара</w:t>
      </w:r>
      <w:proofErr w:type="spellEnd"/>
      <w:r w:rsidRPr="00BE329E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бесповратних</w:t>
      </w:r>
      <w:proofErr w:type="spellEnd"/>
      <w:r w:rsidRPr="00BE329E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средстава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Преостали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износ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инвестиционог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улагања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привредних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9A357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субјеката</w:t>
      </w:r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финансираће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сопствених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средстава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корисника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или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кредита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Фонда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9A357A" w:rsidRDefault="009A357A" w:rsidP="009A3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Право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пријаве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имају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предузетници, </w:t>
      </w:r>
      <w:bookmarkStart w:id="0" w:name="_GoBack"/>
      <w:bookmarkEnd w:id="0"/>
      <w:r w:rsidRPr="009A357A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микро,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мала и средња</w:t>
      </w:r>
      <w:r w:rsidRPr="009A357A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привредна друштва и задруге</w:t>
      </w:r>
      <w:r w:rsidRPr="009A357A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који су регистровани у Агенцији за привредне регистре </w:t>
      </w:r>
    </w:p>
    <w:p w:rsidR="00BE329E" w:rsidRPr="00BE329E" w:rsidRDefault="00BE329E" w:rsidP="009A3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</w:pPr>
      <w:proofErr w:type="spellStart"/>
      <w:r w:rsidRPr="00BE329E"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>Врсте</w:t>
      </w:r>
      <w:proofErr w:type="spellEnd"/>
      <w:r w:rsidRPr="00BE329E"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>подршке</w:t>
      </w:r>
      <w:proofErr w:type="spellEnd"/>
    </w:p>
    <w:p w:rsidR="00BE329E" w:rsidRPr="00BE329E" w:rsidRDefault="00BE329E" w:rsidP="00BE32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Привредни субјекти који испуне услове могу остварити право на:</w:t>
      </w:r>
    </w:p>
    <w:p w:rsidR="00BE329E" w:rsidRPr="00BE329E" w:rsidRDefault="00BE329E" w:rsidP="00BE32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BE329E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бесповратна средства</w:t>
      </w:r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до 50% </w:t>
      </w:r>
      <w:r w:rsidR="009A357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вредности </w:t>
      </w:r>
      <w:proofErr w:type="spellStart"/>
      <w:r w:rsidR="009A357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улагања</w:t>
      </w:r>
      <w:proofErr w:type="spellEnd"/>
      <w:r w:rsidR="009A357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а </w:t>
      </w:r>
      <w:proofErr w:type="spellStart"/>
      <w:r w:rsidR="009A357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највише</w:t>
      </w:r>
      <w:proofErr w:type="spellEnd"/>
      <w:r w:rsidR="009A357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3.0</w:t>
      </w:r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00.000,00 РСД;</w:t>
      </w:r>
    </w:p>
    <w:p w:rsidR="00BE329E" w:rsidRPr="00BE329E" w:rsidRDefault="00BE329E" w:rsidP="00BE32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финансирање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остатка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сопствених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средстава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или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кредита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Фонда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роком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отплате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5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година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уз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грејс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период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једне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године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каматну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стопу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9A357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од</w:t>
      </w:r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2,5% </w:t>
      </w:r>
      <w:r w:rsidR="009A357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на годишњем нивоу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уз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остала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средств</w:t>
      </w:r>
      <w:r w:rsidR="009A357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</w:t>
      </w:r>
      <w:proofErr w:type="spellEnd"/>
      <w:r w:rsidR="009A357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A357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обезбеђења</w:t>
      </w:r>
      <w:proofErr w:type="spellEnd"/>
      <w:r w:rsidR="009A357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="009A357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валутну</w:t>
      </w:r>
      <w:proofErr w:type="spellEnd"/>
      <w:r w:rsidR="009A357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A357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клаузулу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BE329E" w:rsidRPr="00BE329E" w:rsidRDefault="00BE329E" w:rsidP="00BE32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Укупна вредност улагања по једном захтеву не може бити мања од </w:t>
      </w:r>
      <w:r w:rsidRPr="00BE329E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400.000,00 РСД</w:t>
      </w:r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нити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већа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</w:t>
      </w:r>
      <w:proofErr w:type="spellEnd"/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9A357A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6</w:t>
      </w:r>
      <w:r w:rsidRPr="00BE329E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.000.000,00 РСД</w:t>
      </w:r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BE329E" w:rsidRPr="00BE329E" w:rsidRDefault="00BE329E" w:rsidP="00BE329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</w:pPr>
      <w:r w:rsidRPr="00BE329E"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>Шта може да се финансира</w:t>
      </w:r>
    </w:p>
    <w:p w:rsidR="009A357A" w:rsidRDefault="009A357A" w:rsidP="009A35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CS"/>
        </w:rPr>
      </w:pPr>
      <w:r w:rsidRPr="009A35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CS"/>
        </w:rPr>
        <w:t>Средства опредељена Програмом намењена су за:</w:t>
      </w:r>
    </w:p>
    <w:p w:rsidR="009A357A" w:rsidRDefault="009A357A" w:rsidP="009A35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CS"/>
        </w:rPr>
      </w:pPr>
    </w:p>
    <w:p w:rsidR="009A357A" w:rsidRPr="009A357A" w:rsidRDefault="009A357A" w:rsidP="009A35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CS"/>
        </w:rPr>
      </w:pPr>
      <w:r w:rsidRPr="009A35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CS"/>
        </w:rPr>
        <w:t>1) набавку нове или половне опреме, машина и специјализованих алата за машине, возила, не старијих од пет година, као и набавку нове рачунарске опреме и софтверске лиценце, који су у функцији обављања делатности (у даљем тексту: опрема);</w:t>
      </w:r>
    </w:p>
    <w:p w:rsidR="009A357A" w:rsidRPr="009A357A" w:rsidRDefault="009A357A" w:rsidP="009A35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CS"/>
        </w:rPr>
      </w:pPr>
      <w:r w:rsidRPr="009A35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CS"/>
        </w:rPr>
        <w:t>2) куповину, инвестиционо и текуће одржавање, изградњу,</w:t>
      </w:r>
      <w:r w:rsidRPr="009A357A">
        <w:rPr>
          <w:rFonts w:ascii="Times New Roman" w:eastAsia="Calibri" w:hAnsi="Times New Roman" w:cs="Times New Roman"/>
          <w:sz w:val="24"/>
          <w:szCs w:val="24"/>
          <w:lang w:val="sr-Cyrl-RS" w:eastAsia="sr-Latn-CS"/>
        </w:rPr>
        <w:t xml:space="preserve"> </w:t>
      </w:r>
      <w:r w:rsidRPr="009A35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CS"/>
        </w:rPr>
        <w:t xml:space="preserve">адаптацију, санацију, реконструкцију, доградњу </w:t>
      </w:r>
      <w:r w:rsidRPr="009A357A">
        <w:rPr>
          <w:rFonts w:ascii="Times New Roman" w:eastAsia="Calibri" w:hAnsi="Times New Roman" w:cs="Times New Roman"/>
          <w:sz w:val="24"/>
          <w:szCs w:val="24"/>
          <w:lang w:val="sr-Cyrl-RS" w:eastAsia="sr-Latn-CS"/>
        </w:rPr>
        <w:t xml:space="preserve">производног </w:t>
      </w:r>
      <w:r w:rsidRPr="009A357A">
        <w:rPr>
          <w:rFonts w:ascii="Times New Roman" w:eastAsia="Calibri" w:hAnsi="Times New Roman" w:cs="Times New Roman"/>
          <w:sz w:val="24"/>
          <w:szCs w:val="24"/>
          <w:lang w:eastAsia="sr-Latn-CS"/>
        </w:rPr>
        <w:t xml:space="preserve">и </w:t>
      </w:r>
      <w:r w:rsidRPr="009A357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пословног простора</w:t>
      </w:r>
      <w:r w:rsidRPr="009A35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CS"/>
        </w:rPr>
        <w:t xml:space="preserve">  (у даљем тексту: радови),</w:t>
      </w:r>
    </w:p>
    <w:p w:rsidR="009A357A" w:rsidRPr="009A357A" w:rsidRDefault="009A357A" w:rsidP="009A357A">
      <w:pPr>
        <w:shd w:val="clear" w:color="auto" w:fill="FFFFFF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val="sr-Cyrl-RS" w:eastAsia="sr-Latn-CS"/>
        </w:rPr>
        <w:t xml:space="preserve">3) </w:t>
      </w:r>
      <w:r w:rsidRPr="009A357A">
        <w:rPr>
          <w:rFonts w:ascii="Times New Roman" w:eastAsia="Calibri" w:hAnsi="Times New Roman" w:cs="Times New Roman"/>
          <w:sz w:val="24"/>
          <w:szCs w:val="24"/>
          <w:lang w:val="sr-Cyrl-CS"/>
        </w:rPr>
        <w:t>оперативне трошкове</w:t>
      </w:r>
      <w:r w:rsidRPr="009A357A">
        <w:rPr>
          <w:rFonts w:ascii="Calibri" w:eastAsia="Calibri" w:hAnsi="Calibri" w:cs="Times New Roman"/>
          <w:lang w:val="sr-Cyrl-CS"/>
        </w:rPr>
        <w:t xml:space="preserve">, </w:t>
      </w:r>
      <w:r w:rsidRPr="009A357A">
        <w:rPr>
          <w:rFonts w:ascii="Times New Roman" w:eastAsia="Calibri" w:hAnsi="Times New Roman" w:cs="Times New Roman"/>
          <w:sz w:val="24"/>
          <w:szCs w:val="24"/>
          <w:lang w:val="sr-Cyrl-CS"/>
        </w:rPr>
        <w:t>који могу да учествују највише до 40% у структури укупног улагања</w:t>
      </w:r>
      <w:r w:rsidRPr="009A357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које се потражују средства Програма.</w:t>
      </w:r>
    </w:p>
    <w:p w:rsidR="00BE329E" w:rsidRPr="00BE329E" w:rsidRDefault="00BE329E" w:rsidP="00BE329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</w:pPr>
      <w:proofErr w:type="spellStart"/>
      <w:r w:rsidRPr="00BE329E"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>Подршка</w:t>
      </w:r>
      <w:proofErr w:type="spellEnd"/>
      <w:r w:rsidRPr="00BE329E"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>кроз</w:t>
      </w:r>
      <w:proofErr w:type="spellEnd"/>
      <w:r w:rsidRPr="00BE329E"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>обуке</w:t>
      </w:r>
      <w:proofErr w:type="spellEnd"/>
      <w:r w:rsidRPr="00BE329E"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 xml:space="preserve"> и саветовање</w:t>
      </w:r>
    </w:p>
    <w:p w:rsidR="009A357A" w:rsidRDefault="009A357A" w:rsidP="00BE329E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Оснивачи привредних субјеката, који конкуришу за средства по Програму, могу да се обрате акредитованим регионалним развојним агенцијама како би прошли бесплатну обуку у вези са конкурисањем по Програму, коју пружају наведене агенције. </w:t>
      </w:r>
    </w:p>
    <w:p w:rsidR="00BE329E" w:rsidRPr="00BE329E" w:rsidRDefault="00BE329E" w:rsidP="00BE32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</w:pPr>
      <w:proofErr w:type="spellStart"/>
      <w:r w:rsidRPr="00BE329E"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>Начин</w:t>
      </w:r>
      <w:proofErr w:type="spellEnd"/>
      <w:r w:rsidRPr="00BE329E"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 xml:space="preserve"> </w:t>
      </w:r>
      <w:proofErr w:type="spellStart"/>
      <w:r w:rsidRPr="00BE329E"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>пријављивања</w:t>
      </w:r>
      <w:proofErr w:type="spellEnd"/>
    </w:p>
    <w:p w:rsidR="00BE329E" w:rsidRPr="00BE329E" w:rsidRDefault="00BE329E" w:rsidP="00BE32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Попуњен обједињен захтев за кредит и бесповратна средства (или само за бесповратна средства, ако се користе сопствена средства) са пратећом документацијом предаје се </w:t>
      </w:r>
      <w:r w:rsidRPr="00BE329E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преко Портала Фонда за развој РС</w:t>
      </w:r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који се налази на интернет страници Фонда.</w:t>
      </w:r>
    </w:p>
    <w:p w:rsidR="00BE329E" w:rsidRPr="00BE329E" w:rsidRDefault="00BE329E" w:rsidP="00BE32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Јавни позив је отворен </w:t>
      </w:r>
      <w:r w:rsidRPr="00BE329E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до утрошка расположивих средстава, а најкасније до 30.04.2026. године</w:t>
      </w:r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BE329E" w:rsidRPr="00BE329E" w:rsidRDefault="00BE329E" w:rsidP="00BE32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BE329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Комплетна конкурсна документација и све детаљне информације доступне су на интернет странама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2E50BB">
        <w:rPr>
          <w:rFonts w:ascii="Times New Roman" w:hAnsi="Times New Roman" w:cs="Times New Roman"/>
          <w:sz w:val="24"/>
          <w:szCs w:val="24"/>
          <w:lang w:val="sr-Cyrl-CS"/>
        </w:rPr>
        <w:t xml:space="preserve">странe Министарства: </w:t>
      </w:r>
      <w:hyperlink r:id="rId5" w:history="1">
        <w:r w:rsidRPr="002E50BB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https://www.privreda.gov.rs/</w:t>
        </w:r>
      </w:hyperlink>
      <w:r w:rsidRPr="002E50BB">
        <w:rPr>
          <w:rFonts w:ascii="Times New Roman" w:hAnsi="Times New Roman" w:cs="Times New Roman"/>
          <w:sz w:val="24"/>
          <w:szCs w:val="24"/>
        </w:rPr>
        <w:t xml:space="preserve"> </w:t>
      </w:r>
      <w:r w:rsidRPr="002E50BB">
        <w:rPr>
          <w:rFonts w:ascii="Times New Roman" w:hAnsi="Times New Roman" w:cs="Times New Roman"/>
          <w:sz w:val="24"/>
          <w:szCs w:val="24"/>
          <w:lang w:val="sr-Cyrl-CS"/>
        </w:rPr>
        <w:t>и Фонда:</w:t>
      </w:r>
      <w:r w:rsidRPr="002E50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6" w:history="1">
        <w:r w:rsidRPr="002E50BB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https://fondzarazvoj.co.rs/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:rsidR="007E3742" w:rsidRDefault="007E3742" w:rsidP="00BE329E">
      <w:pPr>
        <w:jc w:val="both"/>
      </w:pPr>
    </w:p>
    <w:sectPr w:rsidR="007E3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C49FC"/>
    <w:multiLevelType w:val="multilevel"/>
    <w:tmpl w:val="2654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76DDD"/>
    <w:multiLevelType w:val="multilevel"/>
    <w:tmpl w:val="0464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7547B"/>
    <w:multiLevelType w:val="multilevel"/>
    <w:tmpl w:val="828E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9E"/>
    <w:rsid w:val="000464B2"/>
    <w:rsid w:val="00715E6D"/>
    <w:rsid w:val="007E3742"/>
    <w:rsid w:val="009676E0"/>
    <w:rsid w:val="009A357A"/>
    <w:rsid w:val="00AB6780"/>
    <w:rsid w:val="00BE329E"/>
    <w:rsid w:val="00C41F91"/>
    <w:rsid w:val="00D1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DD6EA"/>
  <w15:chartTrackingRefBased/>
  <w15:docId w15:val="{290E64BC-BE88-4B19-999C-0C27761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E32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E329E"/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BE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BE329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E32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6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ndzarazvoj.co.rs/" TargetMode="External"/><Relationship Id="rId5" Type="http://schemas.openxmlformats.org/officeDocument/2006/relationships/hyperlink" Target="https://www.privreda.gov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Zelić</dc:creator>
  <cp:keywords/>
  <dc:description/>
  <cp:lastModifiedBy>Aleksandra Vučetić</cp:lastModifiedBy>
  <cp:revision>2</cp:revision>
  <cp:lastPrinted>2025-09-29T09:16:00Z</cp:lastPrinted>
  <dcterms:created xsi:type="dcterms:W3CDTF">2026-03-24T15:40:00Z</dcterms:created>
  <dcterms:modified xsi:type="dcterms:W3CDTF">2026-03-24T15:40:00Z</dcterms:modified>
</cp:coreProperties>
</file>