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52B" w:rsidRPr="00DA777C" w:rsidRDefault="0010652B" w:rsidP="0010652B">
      <w:pPr>
        <w:spacing w:after="0" w:line="240" w:lineRule="auto"/>
        <w:jc w:val="center"/>
        <w:rPr>
          <w:rFonts w:ascii="Times New Roman" w:hAnsi="Times New Roman"/>
          <w:sz w:val="24"/>
          <w:szCs w:val="24"/>
          <w:lang w:val="sr-Cyrl-CS"/>
        </w:rPr>
      </w:pPr>
      <w:r w:rsidRPr="00DA777C">
        <w:rPr>
          <w:rFonts w:ascii="Times New Roman" w:hAnsi="Times New Roman"/>
          <w:sz w:val="24"/>
          <w:szCs w:val="24"/>
          <w:lang w:val="sr-Cyrl-CS"/>
        </w:rPr>
        <w:t xml:space="preserve">ПРОГРАМ </w:t>
      </w:r>
    </w:p>
    <w:p w:rsidR="0010652B" w:rsidRPr="00DA777C" w:rsidRDefault="0010652B" w:rsidP="0010652B">
      <w:pPr>
        <w:spacing w:after="0" w:line="240" w:lineRule="auto"/>
        <w:jc w:val="center"/>
        <w:rPr>
          <w:rFonts w:ascii="Times New Roman" w:hAnsi="Times New Roman"/>
          <w:sz w:val="24"/>
          <w:szCs w:val="24"/>
          <w:lang w:val="sr-Cyrl-CS"/>
        </w:rPr>
      </w:pPr>
      <w:r w:rsidRPr="00DA777C">
        <w:rPr>
          <w:rFonts w:ascii="Times New Roman" w:hAnsi="Times New Roman"/>
          <w:sz w:val="24"/>
          <w:szCs w:val="24"/>
          <w:lang w:val="sr-Cyrl-CS"/>
        </w:rPr>
        <w:t>ПОДРШКЕ ЗА РАЗВОЈ ПРЕДУЗЕТНИШТВА ЖЕНА НА СЕЛУ У 2025. ГОДИНИ</w:t>
      </w:r>
    </w:p>
    <w:p w:rsidR="0010652B" w:rsidRPr="00DA777C" w:rsidRDefault="0010652B" w:rsidP="0010652B">
      <w:pPr>
        <w:spacing w:after="0" w:line="240" w:lineRule="auto"/>
        <w:jc w:val="center"/>
        <w:rPr>
          <w:rFonts w:ascii="Times New Roman" w:hAnsi="Times New Roman"/>
          <w:b/>
          <w:sz w:val="24"/>
          <w:szCs w:val="24"/>
          <w:lang w:val="sr-Cyrl-CS"/>
        </w:rPr>
      </w:pPr>
    </w:p>
    <w:p w:rsidR="0010652B" w:rsidRPr="00DA777C" w:rsidRDefault="0010652B" w:rsidP="0010652B">
      <w:pPr>
        <w:spacing w:after="0" w:line="240" w:lineRule="auto"/>
        <w:jc w:val="center"/>
        <w:rPr>
          <w:rFonts w:ascii="Times New Roman" w:hAnsi="Times New Roman"/>
          <w:b/>
          <w:sz w:val="24"/>
          <w:szCs w:val="24"/>
          <w:lang w:val="sr-Cyrl-CS"/>
        </w:rPr>
      </w:pPr>
    </w:p>
    <w:p w:rsidR="0010652B" w:rsidRPr="00DA777C" w:rsidRDefault="0010652B" w:rsidP="0010652B">
      <w:pPr>
        <w:tabs>
          <w:tab w:val="left" w:pos="4070"/>
        </w:tabs>
        <w:spacing w:after="0" w:line="240" w:lineRule="auto"/>
        <w:ind w:left="360"/>
        <w:jc w:val="center"/>
        <w:rPr>
          <w:rFonts w:ascii="Times New Roman" w:hAnsi="Times New Roman"/>
          <w:sz w:val="24"/>
          <w:szCs w:val="24"/>
          <w:lang w:val="sr-Cyrl-CS"/>
        </w:rPr>
      </w:pPr>
      <w:r w:rsidRPr="00DA777C">
        <w:rPr>
          <w:rFonts w:ascii="Times New Roman" w:hAnsi="Times New Roman"/>
          <w:sz w:val="24"/>
          <w:szCs w:val="24"/>
          <w:lang w:val="sr-Cyrl-CS"/>
        </w:rPr>
        <w:t>I. ПРЕДМЕТ</w:t>
      </w:r>
    </w:p>
    <w:p w:rsidR="0010652B" w:rsidRPr="00DA777C" w:rsidRDefault="0010652B" w:rsidP="0010652B">
      <w:pPr>
        <w:tabs>
          <w:tab w:val="left" w:pos="4070"/>
        </w:tabs>
        <w:spacing w:after="0" w:line="240" w:lineRule="auto"/>
        <w:ind w:left="1080"/>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Чланом 8. Закона о буџету Републике Србије за 2025. годину („Службени гласник РС”, број 94/24), у оквиру Раздела 21 – Министарство привреде, </w:t>
      </w:r>
      <w:proofErr w:type="spellStart"/>
      <w:r w:rsidRPr="00DA777C">
        <w:rPr>
          <w:rFonts w:ascii="Times New Roman" w:hAnsi="Times New Roman"/>
          <w:sz w:val="24"/>
          <w:szCs w:val="24"/>
          <w:lang w:val="sr-Cyrl-CS"/>
        </w:rPr>
        <w:t>Главa</w:t>
      </w:r>
      <w:proofErr w:type="spellEnd"/>
      <w:r w:rsidRPr="00DA777C">
        <w:rPr>
          <w:rFonts w:ascii="Times New Roman" w:hAnsi="Times New Roman"/>
          <w:sz w:val="24"/>
          <w:szCs w:val="24"/>
          <w:lang w:val="sr-Cyrl-CS"/>
        </w:rPr>
        <w:t xml:space="preserve"> 21.0, Програм 1509 – Подстицаји развоју конкурентности привреде, Функција 410 – Општи економски и комерцијални послови и послови по питању рада, Пројекат 4002 – Подршка развоју предузетништва, Економска класификација 454 Субвенције приватним предузећима обезбеђена су средства у износу од 135.000.000,00 динара. </w:t>
      </w:r>
      <w:r w:rsidR="00721354">
        <w:rPr>
          <w:rFonts w:ascii="Times New Roman" w:hAnsi="Times New Roman"/>
          <w:sz w:val="24"/>
          <w:szCs w:val="24"/>
          <w:lang w:val="sr-Cyrl-CS"/>
        </w:rPr>
        <w:t xml:space="preserve">Од наведеног износа </w:t>
      </w:r>
      <w:r w:rsidRPr="00DA777C">
        <w:rPr>
          <w:rFonts w:ascii="Times New Roman" w:hAnsi="Times New Roman"/>
          <w:sz w:val="24"/>
          <w:szCs w:val="24"/>
          <w:lang w:val="sr-Cyrl-CS"/>
        </w:rPr>
        <w:t xml:space="preserve">  50.000.000,00 динара</w:t>
      </w:r>
      <w:r w:rsidR="00721354">
        <w:rPr>
          <w:rFonts w:ascii="Times New Roman" w:hAnsi="Times New Roman"/>
          <w:sz w:val="24"/>
          <w:szCs w:val="24"/>
          <w:lang w:val="sr-Cyrl-CS"/>
        </w:rPr>
        <w:t xml:space="preserve"> намењено је </w:t>
      </w:r>
      <w:r w:rsidRPr="00DA777C">
        <w:rPr>
          <w:rFonts w:ascii="Times New Roman" w:hAnsi="Times New Roman"/>
          <w:sz w:val="24"/>
          <w:szCs w:val="24"/>
          <w:lang w:val="sr-Cyrl-CS"/>
        </w:rPr>
        <w:t>за реализацију Програма подршке за развој предузетништва жена на селу у 2025. години (у даљем тексту: Програм).</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Средства за реализацију Програма представљају de </w:t>
      </w:r>
      <w:proofErr w:type="spellStart"/>
      <w:r w:rsidRPr="00DA777C">
        <w:rPr>
          <w:rFonts w:ascii="Times New Roman" w:hAnsi="Times New Roman"/>
          <w:sz w:val="24"/>
          <w:szCs w:val="24"/>
          <w:lang w:val="sr-Cyrl-CS"/>
        </w:rPr>
        <w:t>minimis</w:t>
      </w:r>
      <w:proofErr w:type="spellEnd"/>
      <w:r w:rsidRPr="00DA777C">
        <w:rPr>
          <w:rFonts w:ascii="Times New Roman" w:hAnsi="Times New Roman"/>
          <w:sz w:val="24"/>
          <w:szCs w:val="24"/>
          <w:lang w:val="sr-Cyrl-CS"/>
        </w:rPr>
        <w:t xml:space="preserve"> помоћ. Подстицаји који се додељују на основу Програма представљају наменска бесповратна средства, субвенцију, која су, као таква, изузета од принудне наплате, сходно члану 48. Закона о платном промету („Службени лист </w:t>
      </w:r>
      <w:proofErr w:type="spellStart"/>
      <w:r w:rsidRPr="00DA777C">
        <w:rPr>
          <w:rFonts w:ascii="Times New Roman" w:hAnsi="Times New Roman"/>
          <w:sz w:val="24"/>
          <w:szCs w:val="24"/>
          <w:lang w:val="sr-Cyrl-CS"/>
        </w:rPr>
        <w:t>СРЈ</w:t>
      </w:r>
      <w:proofErr w:type="spellEnd"/>
      <w:r w:rsidRPr="00DA777C">
        <w:rPr>
          <w:rFonts w:ascii="Times New Roman" w:hAnsi="Times New Roman"/>
          <w:sz w:val="24"/>
          <w:szCs w:val="24"/>
          <w:lang w:val="sr-Cyrl-CS"/>
        </w:rPr>
        <w:t>”, бр. 3/02 и 5/03 и „Службени гласник РС”, бр. 43/04, 62/06, 111/09 - др. закон, 31/11 и 139/14 - др. закон).</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Програмом се утврђују циљеви, корисници средстава, намена средстава, финансијски оквир, услови за доделу бесповратних средстава, начин коришћења средстава и праћење реализације Програма.  </w:t>
      </w:r>
    </w:p>
    <w:p w:rsidR="0010652B" w:rsidRPr="00DA777C" w:rsidRDefault="0010652B" w:rsidP="0010652B">
      <w:pPr>
        <w:pStyle w:val="ListParagraph"/>
        <w:tabs>
          <w:tab w:val="left" w:pos="0"/>
        </w:tabs>
        <w:spacing w:after="0" w:line="240" w:lineRule="auto"/>
        <w:ind w:left="0"/>
        <w:jc w:val="both"/>
        <w:rPr>
          <w:rFonts w:ascii="Times New Roman" w:hAnsi="Times New Roman"/>
          <w:sz w:val="24"/>
          <w:szCs w:val="24"/>
          <w:lang w:val="sr-Cyrl-CS"/>
        </w:rPr>
      </w:pPr>
      <w:r w:rsidRPr="00DA777C">
        <w:rPr>
          <w:rFonts w:ascii="Times New Roman" w:hAnsi="Times New Roman"/>
          <w:sz w:val="24"/>
          <w:szCs w:val="24"/>
          <w:lang w:val="sr-Cyrl-CS"/>
        </w:rPr>
        <w:tab/>
        <w:t xml:space="preserve"> Сеоским подручјем, у смислу овог </w:t>
      </w:r>
      <w:r w:rsidR="00DA777C" w:rsidRPr="00DA777C">
        <w:rPr>
          <w:rFonts w:ascii="Times New Roman" w:hAnsi="Times New Roman"/>
          <w:sz w:val="24"/>
          <w:szCs w:val="24"/>
          <w:lang w:val="sr-Cyrl-CS"/>
        </w:rPr>
        <w:t>програма</w:t>
      </w:r>
      <w:r w:rsidRPr="00DA777C">
        <w:rPr>
          <w:rFonts w:ascii="Times New Roman" w:hAnsi="Times New Roman"/>
          <w:sz w:val="24"/>
          <w:szCs w:val="24"/>
          <w:lang w:val="sr-Cyrl-CS"/>
        </w:rPr>
        <w:t>, сматра се подручје које не спада у урбано подручје дефинисано у Прилогу бр.</w:t>
      </w:r>
      <w:r w:rsidR="00DA777C">
        <w:rPr>
          <w:rFonts w:ascii="Times New Roman" w:hAnsi="Times New Roman"/>
          <w:sz w:val="24"/>
          <w:szCs w:val="24"/>
          <w:lang w:val="en-US"/>
        </w:rPr>
        <w:t xml:space="preserve"> </w:t>
      </w:r>
      <w:r w:rsidRPr="00DA777C">
        <w:rPr>
          <w:rFonts w:ascii="Times New Roman" w:hAnsi="Times New Roman"/>
          <w:sz w:val="24"/>
          <w:szCs w:val="24"/>
          <w:lang w:val="sr-Cyrl-CS"/>
        </w:rPr>
        <w:t>1</w:t>
      </w:r>
      <w:r w:rsidR="00630A89" w:rsidRPr="00DA777C">
        <w:rPr>
          <w:rFonts w:ascii="Times New Roman" w:hAnsi="Times New Roman"/>
          <w:sz w:val="24"/>
          <w:szCs w:val="24"/>
          <w:lang w:val="sr-Cyrl-CS"/>
        </w:rPr>
        <w:t xml:space="preserve"> – списак урбаних насеља у Републици Србији, који је </w:t>
      </w:r>
      <w:r w:rsidR="00360497" w:rsidRPr="00DA777C">
        <w:rPr>
          <w:rFonts w:ascii="Times New Roman" w:hAnsi="Times New Roman"/>
          <w:sz w:val="24"/>
          <w:szCs w:val="24"/>
          <w:lang w:val="sr-Cyrl-CS"/>
        </w:rPr>
        <w:t xml:space="preserve">одштампан </w:t>
      </w:r>
      <w:r w:rsidR="00630A89" w:rsidRPr="00DA777C">
        <w:rPr>
          <w:rFonts w:ascii="Times New Roman" w:hAnsi="Times New Roman"/>
          <w:sz w:val="24"/>
          <w:szCs w:val="24"/>
          <w:lang w:val="sr-Cyrl-CS"/>
        </w:rPr>
        <w:t xml:space="preserve">уз овај </w:t>
      </w:r>
      <w:r w:rsidR="00147371">
        <w:rPr>
          <w:rFonts w:ascii="Times New Roman" w:hAnsi="Times New Roman"/>
          <w:sz w:val="24"/>
          <w:szCs w:val="24"/>
          <w:lang w:val="sr-Cyrl-CS"/>
        </w:rPr>
        <w:t>програм</w:t>
      </w:r>
      <w:r w:rsidR="00630A89" w:rsidRPr="00DA777C">
        <w:rPr>
          <w:rFonts w:ascii="Times New Roman" w:hAnsi="Times New Roman"/>
          <w:sz w:val="24"/>
          <w:szCs w:val="24"/>
          <w:lang w:val="sr-Cyrl-CS"/>
        </w:rPr>
        <w:t xml:space="preserve"> и чини његов саставни део</w:t>
      </w:r>
      <w:r w:rsidRPr="00DA777C">
        <w:rPr>
          <w:rFonts w:ascii="Times New Roman" w:hAnsi="Times New Roman"/>
          <w:sz w:val="24"/>
          <w:szCs w:val="24"/>
          <w:lang w:val="sr-Cyrl-CS"/>
        </w:rPr>
        <w:t>.</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Програм спроводи Министарство привреде (у даљем тексту: Министарство).</w:t>
      </w: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10652B">
      <w:pPr>
        <w:jc w:val="center"/>
        <w:rPr>
          <w:rFonts w:ascii="Times New Roman" w:hAnsi="Times New Roman"/>
          <w:sz w:val="24"/>
          <w:szCs w:val="24"/>
          <w:lang w:val="sr-Cyrl-CS"/>
        </w:rPr>
      </w:pPr>
      <w:r w:rsidRPr="00DA777C">
        <w:rPr>
          <w:rFonts w:ascii="Times New Roman" w:hAnsi="Times New Roman"/>
          <w:sz w:val="24"/>
          <w:szCs w:val="24"/>
          <w:lang w:val="sr-Cyrl-CS"/>
        </w:rPr>
        <w:t>2. ЦИЉЕВИ</w:t>
      </w:r>
    </w:p>
    <w:p w:rsidR="0010652B" w:rsidRPr="00DA777C" w:rsidRDefault="0010652B" w:rsidP="0010652B">
      <w:pPr>
        <w:spacing w:after="0" w:line="240" w:lineRule="auto"/>
        <w:ind w:firstLine="771"/>
        <w:jc w:val="both"/>
        <w:rPr>
          <w:rFonts w:ascii="Times New Roman" w:hAnsi="Times New Roman"/>
          <w:sz w:val="24"/>
          <w:szCs w:val="24"/>
          <w:lang w:val="sr-Cyrl-CS"/>
        </w:rPr>
      </w:pPr>
      <w:r w:rsidRPr="00DA777C">
        <w:rPr>
          <w:rFonts w:ascii="Times New Roman" w:hAnsi="Times New Roman"/>
          <w:sz w:val="24"/>
          <w:szCs w:val="24"/>
          <w:lang w:val="sr-Cyrl-CS"/>
        </w:rPr>
        <w:t xml:space="preserve">Општи циљ Програма је подстицање развоја женског предузетништва и одрживог економског развоја. </w:t>
      </w:r>
    </w:p>
    <w:p w:rsidR="0010652B" w:rsidRPr="00DA777C" w:rsidRDefault="0010652B" w:rsidP="0010652B">
      <w:pPr>
        <w:spacing w:after="0" w:line="240" w:lineRule="auto"/>
        <w:ind w:firstLine="771"/>
        <w:jc w:val="both"/>
        <w:rPr>
          <w:rFonts w:ascii="Times New Roman" w:hAnsi="Times New Roman"/>
          <w:sz w:val="24"/>
          <w:szCs w:val="24"/>
          <w:lang w:val="sr-Cyrl-CS"/>
        </w:rPr>
      </w:pPr>
      <w:r w:rsidRPr="00DA777C">
        <w:rPr>
          <w:rFonts w:ascii="Times New Roman" w:hAnsi="Times New Roman"/>
          <w:sz w:val="24"/>
          <w:szCs w:val="24"/>
          <w:lang w:val="sr-Cyrl-CS"/>
        </w:rPr>
        <w:t>Специфични циљеви Програма су:</w:t>
      </w:r>
    </w:p>
    <w:p w:rsidR="0010652B" w:rsidRPr="00DA777C" w:rsidRDefault="0010652B" w:rsidP="0010652B">
      <w:pPr>
        <w:spacing w:after="0" w:line="240" w:lineRule="auto"/>
        <w:ind w:firstLine="771"/>
        <w:jc w:val="both"/>
        <w:rPr>
          <w:rFonts w:ascii="Times New Roman" w:hAnsi="Times New Roman"/>
          <w:sz w:val="24"/>
          <w:szCs w:val="24"/>
          <w:lang w:val="sr-Cyrl-CS"/>
        </w:rPr>
      </w:pPr>
      <w:r w:rsidRPr="00DA777C">
        <w:rPr>
          <w:rFonts w:ascii="Times New Roman" w:hAnsi="Times New Roman"/>
          <w:sz w:val="24"/>
          <w:szCs w:val="24"/>
          <w:lang w:val="sr-Cyrl-CS"/>
        </w:rPr>
        <w:t>1) подстицање развоја женског предузетништва у сеоским подручјима и</w:t>
      </w:r>
    </w:p>
    <w:p w:rsidR="0010652B" w:rsidRPr="00DA777C" w:rsidRDefault="0010652B" w:rsidP="0010652B">
      <w:pPr>
        <w:spacing w:after="0" w:line="240" w:lineRule="auto"/>
        <w:ind w:firstLine="771"/>
        <w:jc w:val="both"/>
        <w:rPr>
          <w:rFonts w:ascii="Times New Roman" w:hAnsi="Times New Roman"/>
          <w:sz w:val="24"/>
          <w:szCs w:val="24"/>
          <w:lang w:val="sr-Cyrl-CS"/>
        </w:rPr>
      </w:pPr>
      <w:r w:rsidRPr="00DA777C">
        <w:rPr>
          <w:rFonts w:ascii="Times New Roman" w:hAnsi="Times New Roman"/>
          <w:sz w:val="24"/>
          <w:szCs w:val="24"/>
          <w:lang w:val="sr-Cyrl-CS"/>
        </w:rPr>
        <w:t>2) подстицање запошљавања у сеоским подручјима.</w:t>
      </w:r>
    </w:p>
    <w:p w:rsidR="0010652B" w:rsidRPr="00DA777C" w:rsidRDefault="0010652B" w:rsidP="0010652B">
      <w:pPr>
        <w:spacing w:after="0" w:line="240" w:lineRule="auto"/>
        <w:ind w:firstLine="771"/>
        <w:jc w:val="both"/>
        <w:rPr>
          <w:rFonts w:ascii="Times New Roman" w:hAnsi="Times New Roman"/>
          <w:sz w:val="24"/>
          <w:szCs w:val="24"/>
          <w:lang w:val="sr-Cyrl-CS"/>
        </w:rPr>
      </w:pPr>
    </w:p>
    <w:p w:rsidR="0010652B" w:rsidRPr="00DA777C" w:rsidRDefault="0010652B" w:rsidP="0010652B">
      <w:pPr>
        <w:spacing w:after="0" w:line="240" w:lineRule="auto"/>
        <w:ind w:firstLine="771"/>
        <w:jc w:val="both"/>
        <w:rPr>
          <w:rFonts w:ascii="Times New Roman" w:hAnsi="Times New Roman"/>
          <w:sz w:val="24"/>
          <w:szCs w:val="24"/>
          <w:lang w:val="sr-Cyrl-CS"/>
        </w:rPr>
      </w:pPr>
    </w:p>
    <w:p w:rsidR="0010652B" w:rsidRPr="00DA777C" w:rsidRDefault="0010652B" w:rsidP="0010652B">
      <w:pPr>
        <w:jc w:val="center"/>
        <w:rPr>
          <w:rFonts w:ascii="Times New Roman" w:hAnsi="Times New Roman"/>
          <w:sz w:val="24"/>
          <w:szCs w:val="24"/>
          <w:lang w:val="sr-Cyrl-CS"/>
        </w:rPr>
      </w:pPr>
      <w:r w:rsidRPr="00DA777C">
        <w:rPr>
          <w:rFonts w:ascii="Times New Roman" w:hAnsi="Times New Roman"/>
          <w:sz w:val="24"/>
          <w:szCs w:val="24"/>
          <w:lang w:val="sr-Cyrl-CS"/>
        </w:rPr>
        <w:t>3. КОРИСНИЦИ СРЕДСТАВА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Средства опредељена Програмом намењена су за финансијску подршку постојећим предузетницама, задругама као и микро привредним друштвима, која су регистрована у Агенцији за привредне регистре (у даљем тексту: </w:t>
      </w:r>
      <w:proofErr w:type="spellStart"/>
      <w:r w:rsidRPr="00DA777C">
        <w:rPr>
          <w:rFonts w:ascii="Times New Roman" w:hAnsi="Times New Roman"/>
          <w:sz w:val="24"/>
          <w:szCs w:val="24"/>
          <w:lang w:val="sr-Cyrl-CS"/>
        </w:rPr>
        <w:t>АПР</w:t>
      </w:r>
      <w:proofErr w:type="spellEnd"/>
      <w:r w:rsidRPr="00DA777C">
        <w:rPr>
          <w:rFonts w:ascii="Times New Roman" w:hAnsi="Times New Roman"/>
          <w:sz w:val="24"/>
          <w:szCs w:val="24"/>
          <w:lang w:val="sr-Cyrl-CS"/>
        </w:rPr>
        <w:t>), а чији је оснивач, законски заступник, остали заступник и пословођа жена. 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и пословођа, сви они морају бити жене.</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Оснивач привредног субјекта м</w:t>
      </w:r>
      <w:bookmarkStart w:id="0" w:name="_GoBack"/>
      <w:bookmarkEnd w:id="0"/>
      <w:r w:rsidRPr="00DA777C">
        <w:rPr>
          <w:rFonts w:ascii="Times New Roman" w:hAnsi="Times New Roman"/>
          <w:sz w:val="24"/>
          <w:szCs w:val="24"/>
          <w:lang w:val="sr-Cyrl-CS"/>
        </w:rPr>
        <w:t>оже бити искључиво физичко лице. 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10652B">
      <w:pPr>
        <w:jc w:val="center"/>
        <w:rPr>
          <w:rFonts w:ascii="Times New Roman" w:hAnsi="Times New Roman"/>
          <w:sz w:val="24"/>
          <w:szCs w:val="24"/>
          <w:lang w:val="sr-Cyrl-CS"/>
        </w:rPr>
      </w:pPr>
      <w:r w:rsidRPr="00DA777C">
        <w:rPr>
          <w:rFonts w:ascii="Times New Roman" w:hAnsi="Times New Roman"/>
          <w:sz w:val="24"/>
          <w:szCs w:val="24"/>
          <w:lang w:val="sr-Cyrl-CS"/>
        </w:rPr>
        <w:lastRenderedPageBreak/>
        <w:t>4. НАМЕНА СРЕДСТАВА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Средства из Програма намењена су за финансирање набавке:</w:t>
      </w: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630A89">
      <w:pPr>
        <w:numPr>
          <w:ilvl w:val="0"/>
          <w:numId w:val="1"/>
        </w:numPr>
        <w:tabs>
          <w:tab w:val="left" w:pos="993"/>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нове опреме која се користи за складиштење, прераду и паковање пољопривредних производа и </w:t>
      </w:r>
    </w:p>
    <w:p w:rsidR="0010652B" w:rsidRPr="00DA777C" w:rsidRDefault="0010652B" w:rsidP="00630A89">
      <w:pPr>
        <w:numPr>
          <w:ilvl w:val="0"/>
          <w:numId w:val="1"/>
        </w:numPr>
        <w:tabs>
          <w:tab w:val="left" w:pos="993"/>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репроматеријала чији трошкови набавке могу да учествују до 25% у структури укупног улагања за која се потражују средства Програма.</w:t>
      </w:r>
    </w:p>
    <w:p w:rsidR="0010652B" w:rsidRPr="00DA777C" w:rsidRDefault="0010652B" w:rsidP="0010652B">
      <w:pPr>
        <w:spacing w:after="0" w:line="240" w:lineRule="auto"/>
        <w:ind w:left="1080"/>
        <w:jc w:val="both"/>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Средства за реализацију Програма се не могу користити за: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1) покривање трошкова који су у вези са набавком опреме као што су: царински и административни трошкови, трошкови транспорта, </w:t>
      </w:r>
      <w:proofErr w:type="spellStart"/>
      <w:r w:rsidRPr="00DA777C">
        <w:rPr>
          <w:rFonts w:ascii="Times New Roman" w:hAnsi="Times New Roman"/>
          <w:sz w:val="24"/>
          <w:szCs w:val="24"/>
          <w:lang w:val="sr-Cyrl-CS"/>
        </w:rPr>
        <w:t>шпедиције</w:t>
      </w:r>
      <w:proofErr w:type="spellEnd"/>
      <w:r w:rsidRPr="00DA777C">
        <w:rPr>
          <w:rFonts w:ascii="Times New Roman" w:hAnsi="Times New Roman"/>
          <w:sz w:val="24"/>
          <w:szCs w:val="24"/>
          <w:lang w:val="sr-Cyrl-CS"/>
        </w:rPr>
        <w:t>, складиштења и манипулације и др</w:t>
      </w:r>
      <w:r w:rsidR="00630A89" w:rsidRPr="00DA777C">
        <w:rPr>
          <w:rFonts w:ascii="Times New Roman" w:hAnsi="Times New Roman"/>
          <w:sz w:val="24"/>
          <w:szCs w:val="24"/>
          <w:lang w:val="sr-Cyrl-CS"/>
        </w:rPr>
        <w:t>.</w:t>
      </w:r>
      <w:r w:rsidRPr="00DA777C">
        <w:rPr>
          <w:rFonts w:ascii="Times New Roman" w:hAnsi="Times New Roman"/>
          <w:sz w:val="24"/>
          <w:szCs w:val="24"/>
          <w:lang w:val="sr-Cyrl-CS"/>
        </w:rPr>
        <w:t xml:space="preserve">; </w:t>
      </w:r>
    </w:p>
    <w:p w:rsidR="0010652B" w:rsidRPr="00DA777C" w:rsidRDefault="0010652B" w:rsidP="00630A89">
      <w:pPr>
        <w:tabs>
          <w:tab w:val="left" w:pos="993"/>
        </w:tabs>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2) рефундацију средстава за већ набављену (авансирану, плаћену или испоручену) опрему и репроматеријал;</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3) зајмове и рате за отплату кредита, као и за </w:t>
      </w:r>
      <w:proofErr w:type="spellStart"/>
      <w:r w:rsidRPr="00DA777C">
        <w:rPr>
          <w:rFonts w:ascii="Times New Roman" w:hAnsi="Times New Roman"/>
          <w:sz w:val="24"/>
          <w:szCs w:val="24"/>
          <w:lang w:val="sr-Cyrl-CS"/>
        </w:rPr>
        <w:t>репрограм</w:t>
      </w:r>
      <w:proofErr w:type="spellEnd"/>
      <w:r w:rsidRPr="00DA777C">
        <w:rPr>
          <w:rFonts w:ascii="Times New Roman" w:hAnsi="Times New Roman"/>
          <w:sz w:val="24"/>
          <w:szCs w:val="24"/>
          <w:lang w:val="sr-Cyrl-CS"/>
        </w:rPr>
        <w:t xml:space="preserve"> </w:t>
      </w:r>
      <w:proofErr w:type="spellStart"/>
      <w:r w:rsidRPr="00DA777C">
        <w:rPr>
          <w:rFonts w:ascii="Times New Roman" w:hAnsi="Times New Roman"/>
          <w:sz w:val="24"/>
          <w:szCs w:val="24"/>
          <w:lang w:val="sr-Cyrl-CS"/>
        </w:rPr>
        <w:t>кредитa</w:t>
      </w:r>
      <w:proofErr w:type="spellEnd"/>
      <w:r w:rsidRPr="00DA777C">
        <w:rPr>
          <w:rFonts w:ascii="Times New Roman" w:hAnsi="Times New Roman"/>
          <w:sz w:val="24"/>
          <w:szCs w:val="24"/>
          <w:lang w:val="sr-Cyrl-CS"/>
        </w:rPr>
        <w:t>;</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4) набавку опреме коју подносилац захтева за доделу бесповратних средстава сам производи;</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5) остале трошкове који нису у складу са наменом Програма.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Намена средстава мора бити у складу са природом делатности привредног субјекта.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Средства по овом програму не могу се користити за набавку опреме превасходно намењене даљем изнајмљивању или опреме која ради на принципу </w:t>
      </w:r>
      <w:proofErr w:type="spellStart"/>
      <w:r w:rsidRPr="00DA777C">
        <w:rPr>
          <w:rFonts w:ascii="Times New Roman" w:hAnsi="Times New Roman"/>
          <w:sz w:val="24"/>
          <w:szCs w:val="24"/>
          <w:lang w:val="sr-Cyrl-CS"/>
        </w:rPr>
        <w:t>самоуслуживања</w:t>
      </w:r>
      <w:proofErr w:type="spellEnd"/>
      <w:r w:rsidRPr="00DA777C">
        <w:rPr>
          <w:rFonts w:ascii="Times New Roman" w:hAnsi="Times New Roman"/>
          <w:sz w:val="24"/>
          <w:szCs w:val="24"/>
          <w:lang w:val="sr-Cyrl-CS"/>
        </w:rPr>
        <w:t>, као ни у сврху шпекулативних радњи.</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Средства се не могу користити за набавку ручног алата, као ни возила.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Трошкови монтаже, инсталирања опреме и обуке могу бити признати уколико су исказани као посебне ставке на истој профактури.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Опрема која је предмет Програма, односно за чију се набавку додељују бесповратна средства, не може бити купљена од физичког лица, осим ако је продавац опреме предузетник.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Опрема не сме да буде испоручена нити плаћена, делимично или у целости пре датума доношења решења о додели бесповратних средстава.</w:t>
      </w: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10652B">
      <w:pPr>
        <w:tabs>
          <w:tab w:val="left" w:pos="1100"/>
        </w:tabs>
        <w:spacing w:after="0" w:line="240" w:lineRule="auto"/>
        <w:ind w:firstLine="770"/>
        <w:jc w:val="center"/>
        <w:rPr>
          <w:rFonts w:ascii="Times New Roman" w:hAnsi="Times New Roman"/>
          <w:sz w:val="24"/>
          <w:szCs w:val="24"/>
          <w:lang w:val="sr-Cyrl-CS"/>
        </w:rPr>
      </w:pPr>
      <w:r w:rsidRPr="00DA777C">
        <w:rPr>
          <w:rFonts w:ascii="Times New Roman" w:hAnsi="Times New Roman"/>
          <w:sz w:val="24"/>
          <w:szCs w:val="24"/>
          <w:lang w:val="sr-Cyrl-CS"/>
        </w:rPr>
        <w:t>5. ФИНАНСИЈСКИ ОКВИР</w:t>
      </w:r>
    </w:p>
    <w:p w:rsidR="0010652B" w:rsidRPr="00DA777C" w:rsidRDefault="0010652B" w:rsidP="0010652B">
      <w:pPr>
        <w:tabs>
          <w:tab w:val="left" w:pos="1100"/>
        </w:tabs>
        <w:spacing w:after="0" w:line="240" w:lineRule="auto"/>
        <w:ind w:firstLine="770"/>
        <w:jc w:val="center"/>
        <w:rPr>
          <w:rFonts w:ascii="Times New Roman" w:hAnsi="Times New Roman"/>
          <w:sz w:val="24"/>
          <w:szCs w:val="24"/>
          <w:lang w:val="sr-Cyrl-CS"/>
        </w:rPr>
      </w:pP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r w:rsidRPr="00DA777C">
        <w:rPr>
          <w:rFonts w:ascii="Times New Roman" w:hAnsi="Times New Roman"/>
          <w:sz w:val="24"/>
          <w:szCs w:val="24"/>
          <w:lang w:val="sr-Cyrl-CS"/>
        </w:rPr>
        <w:t xml:space="preserve">Привредни субјекти који испуне услове Програма могу остварити право на финансирање 100% вредности  укупног улагања, укључујући порез на додату вредност. </w:t>
      </w: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r w:rsidRPr="00DA777C">
        <w:rPr>
          <w:rFonts w:ascii="Times New Roman" w:hAnsi="Times New Roman"/>
          <w:sz w:val="24"/>
          <w:szCs w:val="24"/>
          <w:lang w:val="sr-Cyrl-CS"/>
        </w:rPr>
        <w:t>Максималан износ одобрене бесповратне помоћи не може бити већи од 500.000,00 динара, нити мањи од 300.000,00 динара. Учешће трошкова репроматеријала у структури укупног улагања за које се потражују средства Програма не може бити веће од 25%</w:t>
      </w:r>
      <w:r w:rsidRPr="00DA777C">
        <w:rPr>
          <w:lang w:val="sr-Cyrl-CS"/>
        </w:rPr>
        <w:t xml:space="preserve"> </w:t>
      </w:r>
      <w:r w:rsidRPr="00DA777C">
        <w:rPr>
          <w:rFonts w:ascii="Times New Roman" w:hAnsi="Times New Roman"/>
          <w:sz w:val="24"/>
          <w:szCs w:val="24"/>
          <w:lang w:val="sr-Cyrl-CS"/>
        </w:rPr>
        <w:t>.</w:t>
      </w:r>
    </w:p>
    <w:p w:rsidR="0010652B" w:rsidRPr="00DA777C" w:rsidRDefault="0010652B" w:rsidP="0010652B">
      <w:pPr>
        <w:spacing w:after="0" w:line="240" w:lineRule="auto"/>
        <w:ind w:firstLine="482"/>
        <w:jc w:val="both"/>
        <w:rPr>
          <w:rFonts w:ascii="Times New Roman" w:hAnsi="Times New Roman"/>
          <w:color w:val="000000"/>
          <w:sz w:val="24"/>
          <w:szCs w:val="24"/>
          <w:lang w:val="sr-Cyrl-CS"/>
        </w:rPr>
      </w:pPr>
      <w:r w:rsidRPr="00DA777C">
        <w:rPr>
          <w:rFonts w:ascii="Times New Roman" w:hAnsi="Times New Roman"/>
          <w:sz w:val="24"/>
          <w:szCs w:val="24"/>
          <w:lang w:val="sr-Cyrl-CS"/>
        </w:rPr>
        <w:t>Уколико је вредност инвестиције већа од максималног износа бесповратне помоћи, привредни субјект ће наведену разлику до пуне вредности инвестиције моћи да обезбеди из сопствених средстава.</w:t>
      </w:r>
      <w:r w:rsidRPr="00DA777C">
        <w:rPr>
          <w:rFonts w:ascii="Times New Roman" w:hAnsi="Times New Roman"/>
          <w:color w:val="000000"/>
          <w:sz w:val="24"/>
          <w:szCs w:val="24"/>
          <w:lang w:val="sr-Cyrl-CS"/>
        </w:rPr>
        <w:t xml:space="preserve"> У случају да корисник бесповратних средстава учествује у набавци опреме/репроматеријала са сопственим средствима, у обавези је да прво изврши уплату сопствених средстава </w:t>
      </w:r>
      <w:proofErr w:type="spellStart"/>
      <w:r w:rsidRPr="00DA777C">
        <w:rPr>
          <w:rFonts w:ascii="Times New Roman" w:hAnsi="Times New Roman"/>
          <w:color w:val="000000"/>
          <w:sz w:val="24"/>
          <w:szCs w:val="24"/>
          <w:lang w:val="sr-Cyrl-CS"/>
        </w:rPr>
        <w:t>добављачу</w:t>
      </w:r>
      <w:proofErr w:type="spellEnd"/>
      <w:r w:rsidRPr="00DA777C">
        <w:rPr>
          <w:rFonts w:ascii="Times New Roman" w:hAnsi="Times New Roman"/>
          <w:color w:val="000000"/>
          <w:sz w:val="24"/>
          <w:szCs w:val="24"/>
          <w:lang w:val="sr-Cyrl-CS"/>
        </w:rPr>
        <w:t xml:space="preserve">. У том случају, бесповратна средства ће бити исплаћена након достављеног доказа о извршеној уплати сопственог учешћа. </w:t>
      </w: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r w:rsidRPr="00DA777C">
        <w:rPr>
          <w:rFonts w:ascii="Times New Roman" w:hAnsi="Times New Roman"/>
          <w:sz w:val="24"/>
          <w:szCs w:val="24"/>
          <w:lang w:val="sr-Cyrl-CS"/>
        </w:rPr>
        <w:t xml:space="preserve">Набавна вредност опреме је набавна цена опреме, са укљученим трошковима пореза на додату вредност, монтаже, инсталације и обуке, исказана у профактури која </w:t>
      </w:r>
      <w:r w:rsidRPr="00DA777C">
        <w:rPr>
          <w:rFonts w:ascii="Times New Roman" w:hAnsi="Times New Roman"/>
          <w:sz w:val="24"/>
          <w:szCs w:val="24"/>
          <w:lang w:val="sr-Cyrl-CS"/>
        </w:rPr>
        <w:lastRenderedPageBreak/>
        <w:t>не укључује трошкове транспорта, као ни било које друге трошкове који су у вези са набавком опреме.</w:t>
      </w: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r w:rsidRPr="00DA777C">
        <w:rPr>
          <w:rFonts w:ascii="Times New Roman" w:hAnsi="Times New Roman"/>
          <w:sz w:val="24"/>
          <w:szCs w:val="24"/>
          <w:lang w:val="sr-Cyrl-CS"/>
        </w:rPr>
        <w:t xml:space="preserve">Набавна цена опреме у профактури домаћих добављача мора бити исказана у динарима. У случају набавке производне опреме из иностранства, нето вредност исказана у страној валути у профактури, прерачунава се према средњем курсу Народне банке Србије (у даљем тексту: </w:t>
      </w:r>
      <w:proofErr w:type="spellStart"/>
      <w:r w:rsidRPr="00DA777C">
        <w:rPr>
          <w:rFonts w:ascii="Times New Roman" w:hAnsi="Times New Roman"/>
          <w:sz w:val="24"/>
          <w:szCs w:val="24"/>
          <w:lang w:val="sr-Cyrl-CS"/>
        </w:rPr>
        <w:t>НБС</w:t>
      </w:r>
      <w:proofErr w:type="spellEnd"/>
      <w:r w:rsidRPr="00DA777C">
        <w:rPr>
          <w:rFonts w:ascii="Times New Roman" w:hAnsi="Times New Roman"/>
          <w:sz w:val="24"/>
          <w:szCs w:val="24"/>
          <w:lang w:val="sr-Cyrl-CS"/>
        </w:rPr>
        <w:t xml:space="preserve">) на дан издавања профактуре. </w:t>
      </w: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r w:rsidRPr="00DA777C">
        <w:rPr>
          <w:rFonts w:ascii="Times New Roman" w:hAnsi="Times New Roman"/>
          <w:sz w:val="24"/>
          <w:szCs w:val="24"/>
          <w:lang w:val="sr-Cyrl-CS"/>
        </w:rPr>
        <w:t>Све евентуалне касније настале негативне курсне разлике у случају набавке опреме из иностранства сноси подносилац захтева.</w:t>
      </w:r>
    </w:p>
    <w:p w:rsidR="0010652B" w:rsidRPr="00DA777C" w:rsidRDefault="0010652B" w:rsidP="0010652B">
      <w:pPr>
        <w:tabs>
          <w:tab w:val="left" w:pos="1100"/>
        </w:tabs>
        <w:spacing w:after="0" w:line="240" w:lineRule="auto"/>
        <w:ind w:firstLine="770"/>
        <w:jc w:val="both"/>
        <w:rPr>
          <w:rFonts w:ascii="Times New Roman" w:hAnsi="Times New Roman"/>
          <w:sz w:val="24"/>
          <w:szCs w:val="24"/>
          <w:lang w:val="sr-Cyrl-CS"/>
        </w:rPr>
      </w:pPr>
    </w:p>
    <w:p w:rsidR="0010652B" w:rsidRPr="00DA777C" w:rsidRDefault="0010652B" w:rsidP="0010652B">
      <w:pPr>
        <w:tabs>
          <w:tab w:val="left" w:pos="1100"/>
        </w:tabs>
        <w:spacing w:after="0" w:line="240" w:lineRule="auto"/>
        <w:ind w:firstLine="770"/>
        <w:jc w:val="center"/>
        <w:rPr>
          <w:rFonts w:ascii="Times New Roman" w:hAnsi="Times New Roman"/>
          <w:sz w:val="24"/>
          <w:szCs w:val="24"/>
          <w:lang w:val="sr-Cyrl-CS"/>
        </w:rPr>
      </w:pPr>
      <w:r w:rsidRPr="00DA777C">
        <w:rPr>
          <w:rFonts w:ascii="Times New Roman" w:hAnsi="Times New Roman"/>
          <w:sz w:val="24"/>
          <w:szCs w:val="24"/>
          <w:lang w:val="sr-Cyrl-CS"/>
        </w:rPr>
        <w:t>6.</w:t>
      </w:r>
      <w:r w:rsidRPr="00DA777C">
        <w:rPr>
          <w:lang w:val="sr-Cyrl-CS"/>
        </w:rPr>
        <w:t xml:space="preserve"> </w:t>
      </w:r>
      <w:r w:rsidRPr="00DA777C">
        <w:rPr>
          <w:rFonts w:ascii="Times New Roman" w:hAnsi="Times New Roman"/>
          <w:sz w:val="24"/>
          <w:szCs w:val="24"/>
          <w:lang w:val="sr-Cyrl-CS"/>
        </w:rPr>
        <w:t>УСЛОВИ ЗА ДОДЕЛУ БЕСПОВРАТНИХ</w:t>
      </w:r>
    </w:p>
    <w:p w:rsidR="0010652B" w:rsidRPr="00DA777C" w:rsidRDefault="0010652B" w:rsidP="0010652B">
      <w:pPr>
        <w:tabs>
          <w:tab w:val="left" w:pos="1100"/>
        </w:tabs>
        <w:spacing w:after="0" w:line="240" w:lineRule="auto"/>
        <w:ind w:firstLine="770"/>
        <w:jc w:val="center"/>
        <w:rPr>
          <w:rFonts w:ascii="Times New Roman" w:hAnsi="Times New Roman"/>
          <w:sz w:val="24"/>
          <w:szCs w:val="24"/>
          <w:lang w:val="sr-Cyrl-CS"/>
        </w:rPr>
      </w:pPr>
      <w:r w:rsidRPr="00DA777C">
        <w:rPr>
          <w:rFonts w:ascii="Times New Roman" w:hAnsi="Times New Roman"/>
          <w:sz w:val="24"/>
          <w:szCs w:val="24"/>
          <w:lang w:val="sr-Cyrl-CS"/>
        </w:rPr>
        <w:t xml:space="preserve">СРЕДСТАВА </w:t>
      </w:r>
    </w:p>
    <w:p w:rsidR="0010652B" w:rsidRPr="00DA777C" w:rsidRDefault="0010652B" w:rsidP="0010652B">
      <w:pPr>
        <w:spacing w:after="0" w:line="240" w:lineRule="auto"/>
        <w:ind w:left="720"/>
        <w:jc w:val="both"/>
        <w:rPr>
          <w:rFonts w:ascii="Times New Roman" w:hAnsi="Times New Roman"/>
          <w:sz w:val="24"/>
          <w:szCs w:val="24"/>
          <w:lang w:val="sr-Cyrl-CS"/>
        </w:rPr>
      </w:pPr>
    </w:p>
    <w:p w:rsidR="0010652B" w:rsidRPr="00DA777C" w:rsidRDefault="0010652B" w:rsidP="00E626C6">
      <w:pPr>
        <w:tabs>
          <w:tab w:val="left" w:pos="851"/>
          <w:tab w:val="left" w:pos="1100"/>
        </w:tabs>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Право на коришћење бесповратних средстава имају привредни субјекти из </w:t>
      </w:r>
      <w:r w:rsidR="00630A89" w:rsidRPr="00DA777C">
        <w:rPr>
          <w:rFonts w:ascii="Times New Roman" w:hAnsi="Times New Roman"/>
          <w:sz w:val="24"/>
          <w:szCs w:val="24"/>
          <w:lang w:val="sr-Cyrl-CS"/>
        </w:rPr>
        <w:t>одељка</w:t>
      </w:r>
      <w:r w:rsidRPr="00DA777C">
        <w:rPr>
          <w:rFonts w:ascii="Times New Roman" w:hAnsi="Times New Roman"/>
          <w:sz w:val="24"/>
          <w:szCs w:val="24"/>
          <w:lang w:val="sr-Cyrl-CS"/>
        </w:rPr>
        <w:t xml:space="preserve">  3. КОРИСНИЦИ СРЕДСТАВА који испуњавају следеће услове:</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су поднели попуњен Захтев за доделу бесповратних средстава са неопходном документацијом;</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да су регистровани у </w:t>
      </w:r>
      <w:proofErr w:type="spellStart"/>
      <w:r w:rsidRPr="00DA777C">
        <w:rPr>
          <w:rFonts w:ascii="Times New Roman" w:hAnsi="Times New Roman"/>
          <w:sz w:val="24"/>
          <w:szCs w:val="24"/>
          <w:lang w:val="sr-Cyrl-CS"/>
        </w:rPr>
        <w:t>АПР</w:t>
      </w:r>
      <w:proofErr w:type="spellEnd"/>
      <w:r w:rsidRPr="00DA777C">
        <w:rPr>
          <w:rFonts w:ascii="Times New Roman" w:hAnsi="Times New Roman"/>
          <w:sz w:val="24"/>
          <w:szCs w:val="24"/>
          <w:lang w:val="sr-Cyrl-CS"/>
        </w:rPr>
        <w:t xml:space="preserve"> у складу са законом којим се уређује регистрација привредних субјеката, најкасније до 31. децембра 2024. године;</w:t>
      </w:r>
    </w:p>
    <w:p w:rsidR="0010652B" w:rsidRPr="00DA777C" w:rsidRDefault="0010652B" w:rsidP="00630A89">
      <w:pPr>
        <w:pStyle w:val="ListParagraph"/>
        <w:numPr>
          <w:ilvl w:val="0"/>
          <w:numId w:val="2"/>
        </w:numPr>
        <w:tabs>
          <w:tab w:val="left" w:pos="1100"/>
        </w:tabs>
        <w:spacing w:after="0" w:line="240" w:lineRule="auto"/>
        <w:ind w:hanging="219"/>
        <w:jc w:val="both"/>
        <w:rPr>
          <w:rFonts w:ascii="Times New Roman" w:hAnsi="Times New Roman"/>
          <w:sz w:val="24"/>
          <w:szCs w:val="24"/>
          <w:lang w:val="sr-Cyrl-CS"/>
        </w:rPr>
      </w:pPr>
      <w:r w:rsidRPr="00DA777C">
        <w:rPr>
          <w:rFonts w:ascii="Times New Roman" w:hAnsi="Times New Roman"/>
          <w:sz w:val="24"/>
          <w:szCs w:val="24"/>
          <w:lang w:val="sr-Cyrl-CS"/>
        </w:rPr>
        <w:t xml:space="preserve">да су доставили доказ за обављање делатности за коју се набавља опрема, и то: </w:t>
      </w:r>
    </w:p>
    <w:p w:rsidR="0010652B" w:rsidRPr="00DA777C" w:rsidRDefault="00630A89" w:rsidP="0010652B">
      <w:pPr>
        <w:pStyle w:val="ListParagraph"/>
        <w:tabs>
          <w:tab w:val="left" w:pos="1100"/>
        </w:tabs>
        <w:spacing w:after="0" w:line="240" w:lineRule="auto"/>
        <w:ind w:left="568"/>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 xml:space="preserve">3.1 слике  радног простора и постојећих машина; </w:t>
      </w:r>
    </w:p>
    <w:p w:rsidR="0010652B" w:rsidRPr="00DA777C" w:rsidRDefault="00630A89" w:rsidP="00630A89">
      <w:pPr>
        <w:pStyle w:val="ListParagraph"/>
        <w:tabs>
          <w:tab w:val="left" w:pos="1100"/>
        </w:tabs>
        <w:spacing w:after="0" w:line="240" w:lineRule="auto"/>
        <w:ind w:left="0" w:firstLine="568"/>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3.2 картицу основних средстава, на дан 31.</w:t>
      </w:r>
      <w:r w:rsidRPr="00DA777C">
        <w:rPr>
          <w:rFonts w:ascii="Times New Roman" w:hAnsi="Times New Roman"/>
          <w:sz w:val="24"/>
          <w:szCs w:val="24"/>
          <w:lang w:val="sr-Cyrl-CS"/>
        </w:rPr>
        <w:t xml:space="preserve"> децембра </w:t>
      </w:r>
      <w:r w:rsidR="0010652B" w:rsidRPr="00DA777C">
        <w:rPr>
          <w:rFonts w:ascii="Times New Roman" w:hAnsi="Times New Roman"/>
          <w:sz w:val="24"/>
          <w:szCs w:val="24"/>
          <w:lang w:val="sr-Cyrl-CS"/>
        </w:rPr>
        <w:t xml:space="preserve">2024. године на којој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w:t>
      </w:r>
      <w:r w:rsidRPr="00DA777C">
        <w:rPr>
          <w:rFonts w:ascii="Times New Roman" w:hAnsi="Times New Roman"/>
          <w:sz w:val="24"/>
          <w:szCs w:val="24"/>
          <w:lang w:val="sr-Cyrl-CS"/>
        </w:rPr>
        <w:t xml:space="preserve">31. децембра 2024. </w:t>
      </w:r>
      <w:r w:rsidR="0010652B" w:rsidRPr="00DA777C">
        <w:rPr>
          <w:rFonts w:ascii="Times New Roman" w:hAnsi="Times New Roman"/>
          <w:sz w:val="24"/>
          <w:szCs w:val="24"/>
          <w:lang w:val="sr-Cyrl-CS"/>
        </w:rPr>
        <w:t>године;</w:t>
      </w:r>
    </w:p>
    <w:p w:rsidR="0010652B" w:rsidRPr="00DA777C" w:rsidRDefault="00630A89" w:rsidP="00630A89">
      <w:pPr>
        <w:pStyle w:val="ListParagraph"/>
        <w:tabs>
          <w:tab w:val="left" w:pos="1100"/>
        </w:tabs>
        <w:spacing w:after="0" w:line="240" w:lineRule="auto"/>
        <w:ind w:left="0" w:firstLine="568"/>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3.3 три фактуре за испоручен сопствени производ, из претходне две године, од купца са којим  нису у групи повезаних  лица;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над њима није покренут стечајни поступак или поступак ликвидације;</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су измирили доспеле обавезе јавних прихода;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су у већинском приватном власништву;</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привредну делатност за чију реализацију се средства потражују, обављају у сеоском подручју које не припада онима дефинисаним у Прилогу бр.</w:t>
      </w:r>
      <w:r w:rsidR="00DA777C">
        <w:rPr>
          <w:rFonts w:ascii="Times New Roman" w:hAnsi="Times New Roman"/>
          <w:sz w:val="24"/>
          <w:szCs w:val="24"/>
          <w:lang w:val="en-US"/>
        </w:rPr>
        <w:t xml:space="preserve"> </w:t>
      </w:r>
      <w:r w:rsidRPr="00DA777C">
        <w:rPr>
          <w:rFonts w:ascii="Times New Roman" w:hAnsi="Times New Roman"/>
          <w:sz w:val="24"/>
          <w:szCs w:val="24"/>
          <w:lang w:val="sr-Cyrl-CS"/>
        </w:rPr>
        <w:t>1;</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обављају делатност која према актуелној класификацији спада у СЕКТОР Ц – прерађивачка индустрија, ОБЛАСТ 10 - Производња прехрамбених производа;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да у текућој фискалној години и у претходне две године (односно у 2025, 2024. и 2023. години) заједно са повезаним лицима нису примили државну помоћ и de </w:t>
      </w:r>
      <w:proofErr w:type="spellStart"/>
      <w:r w:rsidRPr="00DA777C">
        <w:rPr>
          <w:rFonts w:ascii="Times New Roman" w:hAnsi="Times New Roman"/>
          <w:sz w:val="24"/>
          <w:szCs w:val="24"/>
          <w:lang w:val="sr-Cyrl-CS"/>
        </w:rPr>
        <w:t>minimis</w:t>
      </w:r>
      <w:proofErr w:type="spellEnd"/>
      <w:r w:rsidRPr="00DA777C">
        <w:rPr>
          <w:rFonts w:ascii="Times New Roman" w:hAnsi="Times New Roman"/>
          <w:sz w:val="24"/>
          <w:szCs w:val="24"/>
          <w:lang w:val="sr-Cyrl-CS"/>
        </w:rPr>
        <w:t xml:space="preserve"> помоћ чија би висина, заједно са траженим бесповратним средствима, прекорачила износ од 23.000.000,00 динара;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 да нису у тешкоћама према следећој дефиницији:</w:t>
      </w:r>
    </w:p>
    <w:p w:rsidR="0010652B" w:rsidRPr="00DA777C" w:rsidRDefault="0010652B" w:rsidP="0010652B">
      <w:pPr>
        <w:pStyle w:val="ListParagraph"/>
        <w:tabs>
          <w:tab w:val="left" w:pos="1100"/>
        </w:tabs>
        <w:spacing w:after="0" w:line="240" w:lineRule="auto"/>
        <w:ind w:left="0"/>
        <w:jc w:val="both"/>
        <w:rPr>
          <w:rFonts w:ascii="Times New Roman" w:hAnsi="Times New Roman"/>
          <w:sz w:val="24"/>
          <w:szCs w:val="24"/>
          <w:lang w:val="sr-Cyrl-CS"/>
        </w:rPr>
      </w:pPr>
      <w:r w:rsidRPr="00DA777C">
        <w:rPr>
          <w:rFonts w:ascii="Times New Roman" w:hAnsi="Times New Roman"/>
          <w:sz w:val="24"/>
          <w:szCs w:val="24"/>
          <w:lang w:val="sr-Cyrl-CS"/>
        </w:rPr>
        <w:tab/>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средњорочно, угрозили његов опстанак.</w:t>
      </w:r>
    </w:p>
    <w:p w:rsidR="0010652B" w:rsidRPr="00DA777C" w:rsidRDefault="0010652B" w:rsidP="0010652B">
      <w:pPr>
        <w:pStyle w:val="ListParagraph"/>
        <w:tabs>
          <w:tab w:val="left" w:pos="1100"/>
        </w:tabs>
        <w:spacing w:after="0" w:line="240" w:lineRule="auto"/>
        <w:ind w:left="0"/>
        <w:jc w:val="both"/>
        <w:rPr>
          <w:rFonts w:ascii="Times New Roman" w:hAnsi="Times New Roman"/>
          <w:sz w:val="24"/>
          <w:szCs w:val="24"/>
          <w:lang w:val="sr-Cyrl-CS"/>
        </w:rPr>
      </w:pPr>
      <w:r w:rsidRPr="00DA777C">
        <w:rPr>
          <w:rFonts w:ascii="Times New Roman" w:hAnsi="Times New Roman"/>
          <w:sz w:val="24"/>
          <w:szCs w:val="24"/>
          <w:lang w:val="sr-Cyrl-CS"/>
        </w:rPr>
        <w:tab/>
        <w:t>Привредни субјект је у тешкоћама:</w:t>
      </w:r>
    </w:p>
    <w:p w:rsidR="0010652B" w:rsidRPr="00DA777C" w:rsidRDefault="00630A89" w:rsidP="00630A89">
      <w:pPr>
        <w:pStyle w:val="ListParagraph"/>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 ако је одговорност за његове дугове о</w:t>
      </w:r>
      <w:r w:rsidRPr="00DA777C">
        <w:rPr>
          <w:rFonts w:ascii="Times New Roman" w:hAnsi="Times New Roman"/>
          <w:sz w:val="24"/>
          <w:szCs w:val="24"/>
          <w:lang w:val="sr-Cyrl-CS"/>
        </w:rPr>
        <w:t xml:space="preserve">граничена, а изгубио је више од </w:t>
      </w:r>
      <w:r w:rsidR="0010652B" w:rsidRPr="00DA777C">
        <w:rPr>
          <w:rFonts w:ascii="Times New Roman" w:hAnsi="Times New Roman"/>
          <w:sz w:val="24"/>
          <w:szCs w:val="24"/>
          <w:lang w:val="sr-Cyrl-CS"/>
        </w:rPr>
        <w:t>половине основног капитала, од чега је у последњих 12 месеци изгубио више од четвртине основног капитала;</w:t>
      </w:r>
    </w:p>
    <w:p w:rsidR="0010652B" w:rsidRPr="00DA777C" w:rsidRDefault="00E52677" w:rsidP="00630A89">
      <w:pPr>
        <w:pStyle w:val="ListParagraph"/>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 ако најмање једно лице неограничено одговара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w:t>
      </w:r>
    </w:p>
    <w:p w:rsidR="00E52677" w:rsidRPr="00DA777C" w:rsidRDefault="00E52677" w:rsidP="00E52677">
      <w:pPr>
        <w:pStyle w:val="ListParagraph"/>
        <w:tabs>
          <w:tab w:val="left" w:pos="1100"/>
        </w:tabs>
        <w:spacing w:after="0" w:line="240" w:lineRule="auto"/>
        <w:jc w:val="both"/>
        <w:rPr>
          <w:rFonts w:ascii="Times New Roman" w:hAnsi="Times New Roman"/>
          <w:sz w:val="24"/>
          <w:szCs w:val="24"/>
          <w:lang w:val="sr-Cyrl-CS"/>
        </w:rPr>
      </w:pPr>
      <w:r w:rsidRPr="00DA777C">
        <w:rPr>
          <w:rFonts w:ascii="Times New Roman" w:hAnsi="Times New Roman"/>
          <w:sz w:val="24"/>
          <w:szCs w:val="24"/>
          <w:lang w:val="sr-Cyrl-CS"/>
        </w:rPr>
        <w:t xml:space="preserve">      </w:t>
      </w:r>
      <w:r w:rsidR="0010652B" w:rsidRPr="00DA777C">
        <w:rPr>
          <w:rFonts w:ascii="Times New Roman" w:hAnsi="Times New Roman"/>
          <w:sz w:val="24"/>
          <w:szCs w:val="24"/>
          <w:lang w:val="sr-Cyrl-CS"/>
        </w:rPr>
        <w:t>– ако испуњава услове за отварање стечајног поступка</w:t>
      </w:r>
      <w:r w:rsidRPr="00DA777C">
        <w:rPr>
          <w:rFonts w:ascii="Times New Roman" w:hAnsi="Times New Roman"/>
          <w:sz w:val="24"/>
          <w:szCs w:val="24"/>
          <w:lang w:val="sr-Cyrl-CS"/>
        </w:rPr>
        <w:t>;</w:t>
      </w:r>
    </w:p>
    <w:p w:rsidR="0010652B" w:rsidRPr="00DA777C" w:rsidRDefault="00E52677" w:rsidP="00E52677">
      <w:pPr>
        <w:pStyle w:val="ListParagraph"/>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lastRenderedPageBreak/>
        <w:t xml:space="preserve">– </w:t>
      </w:r>
      <w:r w:rsidR="0010652B" w:rsidRPr="00DA777C">
        <w:rPr>
          <w:rFonts w:ascii="Times New Roman" w:hAnsi="Times New Roman"/>
          <w:sz w:val="24"/>
          <w:szCs w:val="24"/>
          <w:lang w:val="sr-Cyrl-CS"/>
        </w:rPr>
        <w:t>ако није испуњен ниједан услов из става 1. ове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 плаћање (инсолвентан) или над којим је отворен стечајни поступак.</w:t>
      </w:r>
    </w:p>
    <w:p w:rsidR="0010652B" w:rsidRPr="00DA777C" w:rsidRDefault="0010652B" w:rsidP="0010652B">
      <w:pPr>
        <w:pStyle w:val="ListParagraph"/>
        <w:tabs>
          <w:tab w:val="left" w:pos="1100"/>
        </w:tabs>
        <w:spacing w:after="0" w:line="240" w:lineRule="auto"/>
        <w:ind w:left="0"/>
        <w:jc w:val="both"/>
        <w:rPr>
          <w:rFonts w:ascii="Times New Roman" w:hAnsi="Times New Roman"/>
          <w:sz w:val="24"/>
          <w:szCs w:val="24"/>
          <w:lang w:val="sr-Cyrl-CS"/>
        </w:rPr>
      </w:pPr>
      <w:r w:rsidRPr="00DA777C">
        <w:rPr>
          <w:rFonts w:ascii="Times New Roman" w:hAnsi="Times New Roman"/>
          <w:sz w:val="24"/>
          <w:szCs w:val="24"/>
          <w:lang w:val="sr-Cyrl-CS"/>
        </w:rPr>
        <w:tab/>
        <w:t>Привредни субјект који је основан пре мање од три године не сматра се привредним субјектом у тешкоћама, изузев ако је реч о малом привредном субјекту који испуњава услове за отварање стечајног поступка;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да се на основу расположивих информација може закључити да подносилац захтева и сва повезана лица имају добру пословну репутацију, а реализација инвестиције не носи </w:t>
      </w:r>
      <w:proofErr w:type="spellStart"/>
      <w:r w:rsidRPr="00DA777C">
        <w:rPr>
          <w:rFonts w:ascii="Times New Roman" w:hAnsi="Times New Roman"/>
          <w:sz w:val="24"/>
          <w:szCs w:val="24"/>
          <w:lang w:val="sr-Cyrl-CS"/>
        </w:rPr>
        <w:t>репутациони</w:t>
      </w:r>
      <w:proofErr w:type="spellEnd"/>
      <w:r w:rsidRPr="00DA777C">
        <w:rPr>
          <w:rFonts w:ascii="Times New Roman" w:hAnsi="Times New Roman"/>
          <w:sz w:val="24"/>
          <w:szCs w:val="24"/>
          <w:lang w:val="sr-Cyrl-CS"/>
        </w:rPr>
        <w:t xml:space="preserve"> ризик; </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да се опрема и репроматеријал набавља само од </w:t>
      </w:r>
      <w:proofErr w:type="spellStart"/>
      <w:r w:rsidRPr="00DA777C">
        <w:rPr>
          <w:rFonts w:ascii="Times New Roman" w:hAnsi="Times New Roman"/>
          <w:sz w:val="24"/>
          <w:szCs w:val="24"/>
          <w:lang w:val="sr-Cyrl-CS"/>
        </w:rPr>
        <w:t>кредибилног</w:t>
      </w:r>
      <w:proofErr w:type="spellEnd"/>
      <w:r w:rsidRPr="00DA777C">
        <w:rPr>
          <w:rFonts w:ascii="Times New Roman" w:hAnsi="Times New Roman"/>
          <w:sz w:val="24"/>
          <w:szCs w:val="24"/>
          <w:lang w:val="sr-Cyrl-CS"/>
        </w:rPr>
        <w:t xml:space="preserve"> добављача. Продавац опреме  мора бити произвођач опреме, увозник или дистрибутер опреме. Продавац опреме не сме бити повезано лице са корисником б</w:t>
      </w:r>
      <w:r w:rsidR="00E52677" w:rsidRPr="00DA777C">
        <w:rPr>
          <w:rFonts w:ascii="Times New Roman" w:hAnsi="Times New Roman"/>
          <w:sz w:val="24"/>
          <w:szCs w:val="24"/>
          <w:lang w:val="sr-Cyrl-CS"/>
        </w:rPr>
        <w:t>есповратних средстава у смислу з</w:t>
      </w:r>
      <w:r w:rsidRPr="00DA777C">
        <w:rPr>
          <w:rFonts w:ascii="Times New Roman" w:hAnsi="Times New Roman"/>
          <w:sz w:val="24"/>
          <w:szCs w:val="24"/>
          <w:lang w:val="sr-Cyrl-CS"/>
        </w:rPr>
        <w:t xml:space="preserve">акона </w:t>
      </w:r>
      <w:r w:rsidR="00E52677" w:rsidRPr="00DA777C">
        <w:rPr>
          <w:rFonts w:ascii="Times New Roman" w:hAnsi="Times New Roman"/>
          <w:sz w:val="24"/>
          <w:szCs w:val="24"/>
          <w:lang w:val="sr-Cyrl-CS"/>
        </w:rPr>
        <w:t>којим се уређују привредна друштва и з</w:t>
      </w:r>
      <w:r w:rsidRPr="00DA777C">
        <w:rPr>
          <w:rFonts w:ascii="Times New Roman" w:hAnsi="Times New Roman"/>
          <w:sz w:val="24"/>
          <w:szCs w:val="24"/>
          <w:lang w:val="sr-Cyrl-CS"/>
        </w:rPr>
        <w:t xml:space="preserve">акона </w:t>
      </w:r>
      <w:r w:rsidR="00E52677" w:rsidRPr="00DA777C">
        <w:rPr>
          <w:rFonts w:ascii="Times New Roman" w:hAnsi="Times New Roman"/>
          <w:sz w:val="24"/>
          <w:szCs w:val="24"/>
          <w:lang w:val="sr-Cyrl-CS"/>
        </w:rPr>
        <w:t>којим се уређују</w:t>
      </w:r>
      <w:r w:rsidR="00E626C6" w:rsidRPr="00DA777C">
        <w:rPr>
          <w:rFonts w:ascii="Times New Roman" w:hAnsi="Times New Roman"/>
          <w:sz w:val="24"/>
          <w:szCs w:val="24"/>
          <w:lang w:val="sr-Cyrl-CS"/>
        </w:rPr>
        <w:t xml:space="preserve"> банке</w:t>
      </w:r>
      <w:r w:rsidRPr="00DA777C">
        <w:rPr>
          <w:rFonts w:ascii="Times New Roman" w:hAnsi="Times New Roman"/>
          <w:sz w:val="24"/>
          <w:szCs w:val="24"/>
          <w:lang w:val="sr-Cyrl-CS"/>
        </w:rPr>
        <w:t>. Уколико је опрема домаћег порекла мора бити набављена директно од произвођача. Добављач опреме мора бити предузетник или привредно друштво;</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привредни субјект има обезбеђен слободан простор и све услове за инсталирање и стављање у функцију опреме која се набавља;</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привредном субјекту није изречена трајна или привремена правноснажна мера забране обављања делатности у последње две године;</w:t>
      </w:r>
    </w:p>
    <w:p w:rsidR="0010652B" w:rsidRPr="00DA777C" w:rsidRDefault="0010652B" w:rsidP="0010652B">
      <w:pPr>
        <w:pStyle w:val="ListParagraph"/>
        <w:numPr>
          <w:ilvl w:val="0"/>
          <w:numId w:val="2"/>
        </w:numPr>
        <w:tabs>
          <w:tab w:val="left" w:pos="1100"/>
        </w:tabs>
        <w:spacing w:after="0" w:line="240" w:lineRule="auto"/>
        <w:ind w:left="0" w:firstLine="720"/>
        <w:jc w:val="both"/>
        <w:rPr>
          <w:rFonts w:ascii="Times New Roman" w:hAnsi="Times New Roman"/>
          <w:sz w:val="24"/>
          <w:szCs w:val="24"/>
          <w:lang w:val="sr-Cyrl-CS"/>
        </w:rPr>
      </w:pPr>
      <w:r w:rsidRPr="00DA777C">
        <w:rPr>
          <w:rFonts w:ascii="Times New Roman" w:hAnsi="Times New Roman"/>
          <w:sz w:val="24"/>
          <w:szCs w:val="24"/>
          <w:lang w:val="sr-Cyrl-CS"/>
        </w:rPr>
        <w:t>да предмет финансирања за који се конкурише неће бити финансиран делимично или у целости из било ког</w:t>
      </w:r>
      <w:r w:rsidR="00DA777C">
        <w:rPr>
          <w:rFonts w:ascii="Times New Roman" w:hAnsi="Times New Roman"/>
          <w:sz w:val="24"/>
          <w:szCs w:val="24"/>
          <w:lang w:val="sr-Cyrl-CS"/>
        </w:rPr>
        <w:t xml:space="preserve"> другог извора јавних средстава.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Уколико је укупан износ захтева за бесповратним средствима већи од износа расположивих средства, предност ће имати привредни субјекти који нису користили средства по истом програму у 2024. години.</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Привредни субјекти који обављају производну делатност из </w:t>
      </w:r>
      <w:r w:rsidR="00E626C6" w:rsidRPr="00DA777C">
        <w:rPr>
          <w:rFonts w:ascii="Times New Roman" w:hAnsi="Times New Roman"/>
          <w:sz w:val="24"/>
          <w:szCs w:val="24"/>
          <w:lang w:val="sr-Cyrl-CS"/>
        </w:rPr>
        <w:t>тачке 8)</w:t>
      </w:r>
      <w:r w:rsidRPr="00DA777C">
        <w:rPr>
          <w:rFonts w:ascii="Times New Roman" w:hAnsi="Times New Roman"/>
          <w:sz w:val="24"/>
          <w:szCs w:val="24"/>
          <w:lang w:val="sr-Cyrl-CS"/>
        </w:rPr>
        <w:t xml:space="preserve"> овог одељка, а код </w:t>
      </w:r>
      <w:proofErr w:type="spellStart"/>
      <w:r w:rsidRPr="00DA777C">
        <w:rPr>
          <w:rFonts w:ascii="Times New Roman" w:hAnsi="Times New Roman"/>
          <w:sz w:val="24"/>
          <w:szCs w:val="24"/>
          <w:lang w:val="sr-Cyrl-CS"/>
        </w:rPr>
        <w:t>АПР</w:t>
      </w:r>
      <w:proofErr w:type="spellEnd"/>
      <w:r w:rsidRPr="00DA777C">
        <w:rPr>
          <w:rFonts w:ascii="Times New Roman" w:hAnsi="Times New Roman"/>
          <w:sz w:val="24"/>
          <w:szCs w:val="24"/>
          <w:lang w:val="sr-Cyrl-CS"/>
        </w:rPr>
        <w:t xml:space="preserve"> имају регистровану шифру делатности различиту од дозв</w:t>
      </w:r>
      <w:r w:rsidR="00360497" w:rsidRPr="00DA777C">
        <w:rPr>
          <w:rFonts w:ascii="Times New Roman" w:hAnsi="Times New Roman"/>
          <w:sz w:val="24"/>
          <w:szCs w:val="24"/>
          <w:lang w:val="sr-Cyrl-CS"/>
        </w:rPr>
        <w:t>ољених делатности могу да конку</w:t>
      </w:r>
      <w:r w:rsidRPr="00DA777C">
        <w:rPr>
          <w:rFonts w:ascii="Times New Roman" w:hAnsi="Times New Roman"/>
          <w:sz w:val="24"/>
          <w:szCs w:val="24"/>
          <w:lang w:val="sr-Cyrl-CS"/>
        </w:rPr>
        <w:t>ришу за средства по Програму ако доставе</w:t>
      </w:r>
      <w:r w:rsidR="00E626C6" w:rsidRPr="00DA777C">
        <w:rPr>
          <w:rFonts w:ascii="Times New Roman" w:hAnsi="Times New Roman"/>
          <w:sz w:val="24"/>
          <w:szCs w:val="24"/>
          <w:lang w:val="sr-Cyrl-CS"/>
        </w:rPr>
        <w:t xml:space="preserve"> документацију из тачке 3)</w:t>
      </w:r>
      <w:r w:rsidRPr="00DA777C">
        <w:rPr>
          <w:rFonts w:ascii="Times New Roman" w:hAnsi="Times New Roman"/>
          <w:sz w:val="24"/>
          <w:szCs w:val="24"/>
          <w:lang w:val="sr-Cyrl-CS"/>
        </w:rPr>
        <w:t xml:space="preserve"> овог одељка, којом доказују да обављају једну од Програмом дозвољених делатности.</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Оснивачи привредних субјеката, који конкуришу за средства по Програму, могу да се обрате акредитованим регионалним развојним агенцијама (у даљем тексту: </w:t>
      </w:r>
      <w:proofErr w:type="spellStart"/>
      <w:r w:rsidRPr="00DA777C">
        <w:rPr>
          <w:rFonts w:ascii="Times New Roman" w:hAnsi="Times New Roman"/>
          <w:sz w:val="24"/>
          <w:szCs w:val="24"/>
          <w:lang w:val="sr-Cyrl-CS"/>
        </w:rPr>
        <w:t>АРРА</w:t>
      </w:r>
      <w:proofErr w:type="spellEnd"/>
      <w:r w:rsidRPr="00DA777C">
        <w:rPr>
          <w:rFonts w:ascii="Times New Roman" w:hAnsi="Times New Roman"/>
          <w:sz w:val="24"/>
          <w:szCs w:val="24"/>
          <w:lang w:val="sr-Cyrl-CS"/>
        </w:rPr>
        <w:t xml:space="preserve">) како би прошли бесплатну обуку у вези са </w:t>
      </w:r>
      <w:proofErr w:type="spellStart"/>
      <w:r w:rsidRPr="00DA777C">
        <w:rPr>
          <w:rFonts w:ascii="Times New Roman" w:hAnsi="Times New Roman"/>
          <w:sz w:val="24"/>
          <w:szCs w:val="24"/>
          <w:lang w:val="sr-Cyrl-CS"/>
        </w:rPr>
        <w:t>конкурисањем</w:t>
      </w:r>
      <w:proofErr w:type="spellEnd"/>
      <w:r w:rsidRPr="00DA777C">
        <w:rPr>
          <w:rFonts w:ascii="Times New Roman" w:hAnsi="Times New Roman"/>
          <w:sz w:val="24"/>
          <w:szCs w:val="24"/>
          <w:lang w:val="sr-Cyrl-CS"/>
        </w:rPr>
        <w:t xml:space="preserve"> по Програму, коју пружају наведене агенције. Додатно, корисник може, уколико има потребу, да користи услугу </w:t>
      </w:r>
      <w:proofErr w:type="spellStart"/>
      <w:r w:rsidRPr="00DA777C">
        <w:rPr>
          <w:rFonts w:ascii="Times New Roman" w:hAnsi="Times New Roman"/>
          <w:sz w:val="24"/>
          <w:szCs w:val="24"/>
          <w:lang w:val="sr-Cyrl-CS"/>
        </w:rPr>
        <w:t>менторинга</w:t>
      </w:r>
      <w:proofErr w:type="spellEnd"/>
      <w:r w:rsidRPr="00DA777C">
        <w:rPr>
          <w:rFonts w:ascii="Times New Roman" w:hAnsi="Times New Roman"/>
          <w:sz w:val="24"/>
          <w:szCs w:val="24"/>
          <w:lang w:val="sr-Cyrl-CS"/>
        </w:rPr>
        <w:t xml:space="preserve">, коју ће му бесплатно пружити најближа </w:t>
      </w:r>
      <w:proofErr w:type="spellStart"/>
      <w:r w:rsidRPr="00DA777C">
        <w:rPr>
          <w:rFonts w:ascii="Times New Roman" w:hAnsi="Times New Roman"/>
          <w:sz w:val="24"/>
          <w:szCs w:val="24"/>
          <w:lang w:val="sr-Cyrl-CS"/>
        </w:rPr>
        <w:t>АРРА</w:t>
      </w:r>
      <w:proofErr w:type="spellEnd"/>
      <w:r w:rsidRPr="00DA777C">
        <w:rPr>
          <w:rFonts w:ascii="Times New Roman" w:hAnsi="Times New Roman"/>
          <w:sz w:val="24"/>
          <w:szCs w:val="24"/>
          <w:lang w:val="sr-Cyrl-CS"/>
        </w:rPr>
        <w:t>.</w:t>
      </w:r>
    </w:p>
    <w:p w:rsidR="0010652B" w:rsidRPr="00DA777C" w:rsidRDefault="0010652B" w:rsidP="0010652B">
      <w:pPr>
        <w:spacing w:after="0" w:line="240" w:lineRule="auto"/>
        <w:ind w:firstLine="720"/>
        <w:jc w:val="center"/>
        <w:rPr>
          <w:rFonts w:ascii="Times New Roman" w:hAnsi="Times New Roman"/>
          <w:sz w:val="24"/>
          <w:szCs w:val="24"/>
          <w:lang w:val="sr-Cyrl-CS"/>
        </w:rPr>
      </w:pPr>
    </w:p>
    <w:p w:rsidR="0010652B" w:rsidRPr="00DA777C" w:rsidRDefault="0010652B" w:rsidP="00E626C6">
      <w:pPr>
        <w:tabs>
          <w:tab w:val="left" w:pos="851"/>
        </w:tabs>
        <w:spacing w:after="0" w:line="240" w:lineRule="auto"/>
        <w:ind w:firstLine="720"/>
        <w:jc w:val="center"/>
        <w:rPr>
          <w:rFonts w:ascii="Times New Roman" w:hAnsi="Times New Roman"/>
          <w:sz w:val="24"/>
          <w:szCs w:val="24"/>
          <w:lang w:val="sr-Cyrl-CS"/>
        </w:rPr>
      </w:pPr>
    </w:p>
    <w:p w:rsidR="0010652B" w:rsidRPr="00DA777C" w:rsidRDefault="0010652B" w:rsidP="0010652B">
      <w:pPr>
        <w:spacing w:after="0" w:line="240" w:lineRule="auto"/>
        <w:ind w:firstLine="720"/>
        <w:jc w:val="center"/>
        <w:rPr>
          <w:rFonts w:ascii="Times New Roman" w:hAnsi="Times New Roman"/>
          <w:sz w:val="24"/>
          <w:szCs w:val="24"/>
          <w:lang w:val="sr-Cyrl-CS"/>
        </w:rPr>
      </w:pPr>
      <w:r w:rsidRPr="00DA777C">
        <w:rPr>
          <w:rFonts w:ascii="Times New Roman" w:hAnsi="Times New Roman"/>
          <w:sz w:val="24"/>
          <w:szCs w:val="24"/>
          <w:lang w:val="sr-Cyrl-CS"/>
        </w:rPr>
        <w:t>7. НАЧИН РЕАЛИЗАЦИЈЕ ПРОГРАМА</w:t>
      </w:r>
    </w:p>
    <w:p w:rsidR="0010652B" w:rsidRPr="00DA777C" w:rsidRDefault="0010652B" w:rsidP="0010652B">
      <w:pPr>
        <w:spacing w:after="0" w:line="240" w:lineRule="auto"/>
        <w:jc w:val="both"/>
        <w:rPr>
          <w:rFonts w:ascii="Times New Roman" w:hAnsi="Times New Roman"/>
          <w:b/>
          <w:i/>
          <w:sz w:val="24"/>
          <w:szCs w:val="24"/>
          <w:lang w:val="sr-Cyrl-CS"/>
        </w:rPr>
      </w:pPr>
    </w:p>
    <w:p w:rsidR="0010652B" w:rsidRPr="00DA777C" w:rsidRDefault="0010652B" w:rsidP="0010652B">
      <w:pPr>
        <w:jc w:val="center"/>
        <w:rPr>
          <w:rFonts w:ascii="Times New Roman" w:hAnsi="Times New Roman"/>
          <w:sz w:val="24"/>
          <w:szCs w:val="24"/>
          <w:lang w:val="sr-Cyrl-CS"/>
        </w:rPr>
      </w:pPr>
      <w:r w:rsidRPr="00DA777C">
        <w:rPr>
          <w:rFonts w:ascii="Times New Roman" w:hAnsi="Times New Roman"/>
          <w:sz w:val="24"/>
          <w:szCs w:val="24"/>
          <w:lang w:val="sr-Cyrl-CS"/>
        </w:rPr>
        <w:t>7.1. Подношење захтева за доделу бесповратних средстава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Министарство ће, након  усвајања Програма, објавити јавни позив привредним субјектима за доделу бесповратних средстава у најмање једном листу који се дистрибуира на целој територији Републике Србије.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Јавни позив, Упутство и конкурсна документација, биће објављени на </w:t>
      </w:r>
      <w:proofErr w:type="spellStart"/>
      <w:r w:rsidRPr="00DA777C">
        <w:rPr>
          <w:rFonts w:ascii="Times New Roman" w:hAnsi="Times New Roman"/>
          <w:sz w:val="24"/>
          <w:szCs w:val="24"/>
          <w:lang w:val="sr-Cyrl-CS"/>
        </w:rPr>
        <w:t>интернет</w:t>
      </w:r>
      <w:proofErr w:type="spellEnd"/>
      <w:r w:rsidRPr="00DA777C">
        <w:rPr>
          <w:rFonts w:ascii="Times New Roman" w:hAnsi="Times New Roman"/>
          <w:sz w:val="24"/>
          <w:szCs w:val="24"/>
          <w:lang w:val="sr-Cyrl-CS"/>
        </w:rPr>
        <w:t xml:space="preserve"> страници Министарства: </w:t>
      </w:r>
      <w:hyperlink r:id="rId7" w:history="1">
        <w:proofErr w:type="spellStart"/>
        <w:r w:rsidRPr="00DA777C">
          <w:rPr>
            <w:rStyle w:val="Hyperlink"/>
            <w:rFonts w:ascii="Times New Roman" w:hAnsi="Times New Roman"/>
            <w:sz w:val="24"/>
            <w:szCs w:val="24"/>
            <w:lang w:val="sr-Cyrl-CS"/>
          </w:rPr>
          <w:t>www.privreda.gov.rs</w:t>
        </w:r>
        <w:proofErr w:type="spellEnd"/>
      </w:hyperlink>
      <w:r w:rsidRPr="00DA777C">
        <w:rPr>
          <w:rFonts w:ascii="Times New Roman" w:hAnsi="Times New Roman"/>
          <w:sz w:val="24"/>
          <w:szCs w:val="24"/>
          <w:lang w:val="sr-Cyrl-CS"/>
        </w:rPr>
        <w:t xml:space="preserve">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Привредни субјекти могу поднети само један захтев за доделу бесповратних средстава Министарству и то за ону делатност за коју су доставили доказ да је </w:t>
      </w:r>
      <w:proofErr w:type="spellStart"/>
      <w:r w:rsidRPr="00DA777C">
        <w:rPr>
          <w:rFonts w:ascii="Times New Roman" w:hAnsi="Times New Roman"/>
          <w:sz w:val="24"/>
          <w:szCs w:val="24"/>
          <w:lang w:val="sr-Cyrl-CS"/>
        </w:rPr>
        <w:t>обављаjу</w:t>
      </w:r>
      <w:proofErr w:type="spellEnd"/>
      <w:r w:rsidRPr="00DA777C">
        <w:rPr>
          <w:rFonts w:ascii="Times New Roman" w:hAnsi="Times New Roman"/>
          <w:sz w:val="24"/>
          <w:szCs w:val="24"/>
          <w:lang w:val="sr-Cyrl-CS"/>
        </w:rPr>
        <w:t xml:space="preserve">. </w:t>
      </w:r>
    </w:p>
    <w:p w:rsidR="0010652B" w:rsidRPr="00DA777C" w:rsidRDefault="0010652B" w:rsidP="0010652B">
      <w:pPr>
        <w:spacing w:after="0" w:line="240" w:lineRule="auto"/>
        <w:ind w:firstLine="720"/>
        <w:jc w:val="both"/>
        <w:rPr>
          <w:rFonts w:ascii="Times New Roman" w:hAnsi="Times New Roman"/>
          <w:sz w:val="24"/>
          <w:szCs w:val="24"/>
          <w:lang w:val="sr-Cyrl-CS" w:eastAsia="en-US"/>
        </w:rPr>
      </w:pPr>
      <w:r w:rsidRPr="00DA777C">
        <w:rPr>
          <w:rFonts w:ascii="Times New Roman" w:hAnsi="Times New Roman"/>
          <w:sz w:val="24"/>
          <w:szCs w:val="24"/>
          <w:lang w:val="sr-Cyrl-CS" w:eastAsia="en-US"/>
        </w:rPr>
        <w:lastRenderedPageBreak/>
        <w:t xml:space="preserve">Након пријема и обраде захтева за доделу бесповратних средстава, </w:t>
      </w:r>
      <w:proofErr w:type="spellStart"/>
      <w:r w:rsidRPr="00DA777C">
        <w:rPr>
          <w:rFonts w:ascii="Times New Roman" w:hAnsi="Times New Roman"/>
          <w:sz w:val="24"/>
          <w:szCs w:val="24"/>
          <w:lang w:val="sr-Cyrl-CS" w:eastAsia="en-US"/>
        </w:rPr>
        <w:t>АРРА</w:t>
      </w:r>
      <w:proofErr w:type="spellEnd"/>
      <w:r w:rsidRPr="00DA777C">
        <w:rPr>
          <w:rFonts w:ascii="Times New Roman" w:hAnsi="Times New Roman"/>
          <w:sz w:val="24"/>
          <w:szCs w:val="24"/>
          <w:lang w:val="sr-Cyrl-CS" w:eastAsia="en-US"/>
        </w:rPr>
        <w:t xml:space="preserve">, по налогу Развојне агенције Србије, обављају теренску контролу, како би констатовали да ли стање на терену код подносиоца захтева одговара наводима у поднетој конкурсној документацији.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Уколико се по Јавном позиву пријави број захтева чији укупан износ тражених средстава прелази расположива средства за спровођење Програма, избор захтева ће се вршити на основу критеријума који ће бити ближе дефинисани у Упутству.</w:t>
      </w:r>
    </w:p>
    <w:p w:rsidR="0010652B" w:rsidRPr="00DA777C" w:rsidRDefault="0010652B" w:rsidP="0010652B">
      <w:pPr>
        <w:spacing w:after="0" w:line="240" w:lineRule="auto"/>
        <w:jc w:val="both"/>
        <w:rPr>
          <w:rFonts w:ascii="Times New Roman" w:hAnsi="Times New Roman"/>
          <w:sz w:val="24"/>
          <w:szCs w:val="24"/>
          <w:lang w:val="sr-Cyrl-CS"/>
        </w:rPr>
      </w:pPr>
    </w:p>
    <w:p w:rsidR="0010652B" w:rsidRPr="00DA777C" w:rsidRDefault="0010652B" w:rsidP="0010652B">
      <w:pPr>
        <w:spacing w:after="0" w:line="240" w:lineRule="auto"/>
        <w:jc w:val="center"/>
        <w:rPr>
          <w:rFonts w:ascii="Times New Roman" w:hAnsi="Times New Roman"/>
          <w:sz w:val="24"/>
          <w:szCs w:val="24"/>
          <w:lang w:val="sr-Cyrl-CS"/>
        </w:rPr>
      </w:pPr>
      <w:r w:rsidRPr="00DA777C">
        <w:rPr>
          <w:rFonts w:ascii="Times New Roman" w:hAnsi="Times New Roman"/>
          <w:sz w:val="24"/>
          <w:szCs w:val="24"/>
          <w:lang w:val="sr-Cyrl-CS"/>
        </w:rPr>
        <w:t>7.2. Рад Комисије</w:t>
      </w:r>
    </w:p>
    <w:p w:rsidR="0010652B" w:rsidRPr="00DA777C" w:rsidRDefault="0010652B" w:rsidP="0010652B">
      <w:pPr>
        <w:spacing w:after="0" w:line="240" w:lineRule="auto"/>
        <w:jc w:val="center"/>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color w:val="000000"/>
          <w:sz w:val="24"/>
          <w:szCs w:val="24"/>
          <w:lang w:val="sr-Cyrl-CS"/>
        </w:rPr>
      </w:pPr>
      <w:r w:rsidRPr="00DA777C">
        <w:rPr>
          <w:rFonts w:ascii="Times New Roman" w:hAnsi="Times New Roman"/>
          <w:sz w:val="24"/>
          <w:szCs w:val="24"/>
          <w:lang w:val="sr-Cyrl-CS"/>
        </w:rPr>
        <w:t>Комисија за доделу бесповратних средстава (у даљем тексту: Комисија), коју решењем образује министар привреде, врши прегледање, контролу формалне исправности и одлучује о прихватању захтева и додели бесповратних средства.</w:t>
      </w:r>
      <w:r w:rsidRPr="00DA777C">
        <w:rPr>
          <w:rFonts w:ascii="Times New Roman" w:hAnsi="Times New Roman"/>
          <w:color w:val="000000"/>
          <w:sz w:val="24"/>
          <w:szCs w:val="24"/>
          <w:lang w:val="sr-Cyrl-CS"/>
        </w:rPr>
        <w:t xml:space="preserve">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color w:val="000000"/>
          <w:sz w:val="24"/>
          <w:szCs w:val="24"/>
          <w:lang w:val="sr-Cyrl-CS"/>
        </w:rPr>
        <w:t>Чланови Комисије се именују из редова запослених у Министарству</w:t>
      </w:r>
      <w:r w:rsidRPr="00DA777C">
        <w:rPr>
          <w:rFonts w:ascii="Times New Roman" w:hAnsi="Times New Roman"/>
          <w:sz w:val="24"/>
          <w:szCs w:val="24"/>
          <w:lang w:val="sr-Cyrl-CS"/>
        </w:rPr>
        <w:t>.</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Критеријуми на основу којих Комисија врши контролу исправности захтева дефинисани су у одељку 6. УСЛОВИ ЗА ДОДЕЛУ БЕСПОВРАТНИХ СРЕДСТАВА Програма. У току поступка одлучивања о додели бесповратних средстава користиће се подаци из регистара и евиденција надлежних органа: </w:t>
      </w:r>
      <w:proofErr w:type="spellStart"/>
      <w:r w:rsidRPr="00DA777C">
        <w:rPr>
          <w:rFonts w:ascii="Times New Roman" w:hAnsi="Times New Roman"/>
          <w:sz w:val="24"/>
          <w:szCs w:val="24"/>
          <w:lang w:val="sr-Cyrl-CS"/>
        </w:rPr>
        <w:t>АПР</w:t>
      </w:r>
      <w:proofErr w:type="spellEnd"/>
      <w:r w:rsidRPr="00DA777C">
        <w:rPr>
          <w:rFonts w:ascii="Times New Roman" w:hAnsi="Times New Roman"/>
          <w:sz w:val="24"/>
          <w:szCs w:val="24"/>
          <w:lang w:val="sr-Cyrl-CS"/>
        </w:rPr>
        <w:t xml:space="preserve">, </w:t>
      </w:r>
      <w:proofErr w:type="spellStart"/>
      <w:r w:rsidRPr="00DA777C">
        <w:rPr>
          <w:rFonts w:ascii="Times New Roman" w:hAnsi="Times New Roman"/>
          <w:sz w:val="24"/>
          <w:szCs w:val="24"/>
          <w:lang w:val="sr-Cyrl-CS"/>
        </w:rPr>
        <w:t>ЦРОСО</w:t>
      </w:r>
      <w:proofErr w:type="spellEnd"/>
      <w:r w:rsidRPr="00DA777C">
        <w:rPr>
          <w:rFonts w:ascii="Times New Roman" w:hAnsi="Times New Roman"/>
          <w:sz w:val="24"/>
          <w:szCs w:val="24"/>
          <w:lang w:val="sr-Cyrl-CS"/>
        </w:rPr>
        <w:t xml:space="preserve">  и </w:t>
      </w:r>
      <w:proofErr w:type="spellStart"/>
      <w:r w:rsidRPr="00DA777C">
        <w:rPr>
          <w:rFonts w:ascii="Times New Roman" w:hAnsi="Times New Roman"/>
          <w:sz w:val="24"/>
          <w:szCs w:val="24"/>
          <w:lang w:val="sr-Cyrl-CS"/>
        </w:rPr>
        <w:t>Порескa</w:t>
      </w:r>
      <w:proofErr w:type="spellEnd"/>
      <w:r w:rsidRPr="00DA777C">
        <w:rPr>
          <w:rFonts w:ascii="Times New Roman" w:hAnsi="Times New Roman"/>
          <w:sz w:val="24"/>
          <w:szCs w:val="24"/>
          <w:lang w:val="sr-Cyrl-CS"/>
        </w:rPr>
        <w:t xml:space="preserve"> </w:t>
      </w:r>
      <w:proofErr w:type="spellStart"/>
      <w:r w:rsidRPr="00DA777C">
        <w:rPr>
          <w:rFonts w:ascii="Times New Roman" w:hAnsi="Times New Roman"/>
          <w:sz w:val="24"/>
          <w:szCs w:val="24"/>
          <w:lang w:val="sr-Cyrl-CS"/>
        </w:rPr>
        <w:t>управa</w:t>
      </w:r>
      <w:proofErr w:type="spellEnd"/>
      <w:r w:rsidRPr="00DA777C">
        <w:rPr>
          <w:rFonts w:ascii="Times New Roman" w:hAnsi="Times New Roman"/>
          <w:sz w:val="24"/>
          <w:szCs w:val="24"/>
          <w:lang w:val="sr-Cyrl-CS"/>
        </w:rPr>
        <w:t xml:space="preserve">.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Ради потпунијег сагледавања испуњености критеријума, Комисија може да затражи додатну документацију, </w:t>
      </w:r>
      <w:proofErr w:type="spellStart"/>
      <w:r w:rsidRPr="00DA777C">
        <w:rPr>
          <w:rFonts w:ascii="Times New Roman" w:hAnsi="Times New Roman"/>
          <w:sz w:val="24"/>
          <w:szCs w:val="24"/>
          <w:lang w:val="sr-Cyrl-CS"/>
        </w:rPr>
        <w:t>појашњења</w:t>
      </w:r>
      <w:proofErr w:type="spellEnd"/>
      <w:r w:rsidRPr="00DA777C">
        <w:rPr>
          <w:rFonts w:ascii="Times New Roman" w:hAnsi="Times New Roman"/>
          <w:sz w:val="24"/>
          <w:szCs w:val="24"/>
          <w:lang w:val="sr-Cyrl-CS"/>
        </w:rPr>
        <w:t xml:space="preserve"> предлога и изврши накнадну верификацију поднете документације. Тражену допуну привредни субјект је у обавези да достави Министарству најкасније седмог дана од дана када је примио обавештење о потребној допуни документације. Уколико се тражена допуна документације не достави у овом року, Комисија ће решењем одбацити захтев.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Комисија може захтев одобрити у целости или делимично, односно одбити или одбацити.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Комисија задржава право да не додели бесповратна средства, односно донесе решење о одбијању захтева у случају сумње у веродостојност документације, </w:t>
      </w:r>
      <w:proofErr w:type="spellStart"/>
      <w:r w:rsidRPr="00DA777C">
        <w:rPr>
          <w:rFonts w:ascii="Times New Roman" w:hAnsi="Times New Roman"/>
          <w:sz w:val="24"/>
          <w:szCs w:val="24"/>
          <w:lang w:val="sr-Cyrl-CS"/>
        </w:rPr>
        <w:t>репутациони</w:t>
      </w:r>
      <w:proofErr w:type="spellEnd"/>
      <w:r w:rsidRPr="00DA777C">
        <w:rPr>
          <w:rFonts w:ascii="Times New Roman" w:hAnsi="Times New Roman"/>
          <w:sz w:val="24"/>
          <w:szCs w:val="24"/>
          <w:lang w:val="sr-Cyrl-CS"/>
        </w:rPr>
        <w:t xml:space="preserve"> ризик привредног субјекта, као и сумње да се опрема набавља у циљу шпекулативних радњи, а не остваривања специфичних циљева Програма.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Комисија одлучује о свим накнадним захтевима корисника за изменама решења о додели бесповратних средстава услед наступања непредвиђених околности. Комисија може одобрити продужетак рока за реализацију укупног улагања подржаног програмом, који може бити дужи од рока који је дефинисан Програмом, промену добављача опреме, али не и функционалне намене опреме која је предмет набавке. У ситуацији када Комисија одлучује о захтеву за измену решења, Комисија не може да повећава износ бесповратних средстава који је одобрен првобитним решењем. Уколико се изменом решења повећава укупна вредност улагања, привредни субјект има обавезу да разлику у односу на претходну укупну вредност инвестиционог улагања финансира из сопствених средстава.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Код наступања ванредних околности (пожара, поплава и др.), услед којих је дошло до уништења предмета финансирања, корисник је дужан да о томе обавести Министарство и достави одговарајућу потврду надлежног органа, осигуравајућег друштва или неког другог правног лица којим се доказује наступање ванредне околности, док о евентуалном даљем поступању у вези са претходно одобреним захтевом корисника одлучује министар. </w:t>
      </w:r>
    </w:p>
    <w:p w:rsidR="0010652B" w:rsidRPr="00DA777C" w:rsidRDefault="00E626C6"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У случају када, након доношења р</w:t>
      </w:r>
      <w:r w:rsidR="0010652B" w:rsidRPr="00DA777C">
        <w:rPr>
          <w:rFonts w:ascii="Times New Roman" w:hAnsi="Times New Roman"/>
          <w:sz w:val="24"/>
          <w:szCs w:val="24"/>
          <w:lang w:val="sr-Cyrl-CS"/>
        </w:rPr>
        <w:t>ешења, Комисија дође до сазнања на основу којих се доводи у сумњу веродостојност документације и чињеница, на о</w:t>
      </w:r>
      <w:r w:rsidRPr="00DA777C">
        <w:rPr>
          <w:rFonts w:ascii="Times New Roman" w:hAnsi="Times New Roman"/>
          <w:sz w:val="24"/>
          <w:szCs w:val="24"/>
          <w:lang w:val="sr-Cyrl-CS"/>
        </w:rPr>
        <w:t>снову којих је Комисија донела р</w:t>
      </w:r>
      <w:r w:rsidR="0010652B" w:rsidRPr="00DA777C">
        <w:rPr>
          <w:rFonts w:ascii="Times New Roman" w:hAnsi="Times New Roman"/>
          <w:sz w:val="24"/>
          <w:szCs w:val="24"/>
          <w:lang w:val="sr-Cyrl-CS"/>
        </w:rPr>
        <w:t>ешење о додели бесповратних средстава, Министар задржава право да по службеној ду</w:t>
      </w:r>
      <w:r w:rsidRPr="00DA777C">
        <w:rPr>
          <w:rFonts w:ascii="Times New Roman" w:hAnsi="Times New Roman"/>
          <w:sz w:val="24"/>
          <w:szCs w:val="24"/>
          <w:lang w:val="sr-Cyrl-CS"/>
        </w:rPr>
        <w:t>жности, донесе р</w:t>
      </w:r>
      <w:r w:rsidR="0010652B" w:rsidRPr="00DA777C">
        <w:rPr>
          <w:rFonts w:ascii="Times New Roman" w:hAnsi="Times New Roman"/>
          <w:sz w:val="24"/>
          <w:szCs w:val="24"/>
          <w:lang w:val="sr-Cyrl-CS"/>
        </w:rPr>
        <w:t xml:space="preserve">ешење којим ће поништити претходно донето </w:t>
      </w:r>
      <w:r w:rsidR="0010652B" w:rsidRPr="00DA777C">
        <w:rPr>
          <w:rFonts w:ascii="Times New Roman" w:hAnsi="Times New Roman"/>
          <w:sz w:val="24"/>
          <w:szCs w:val="24"/>
          <w:lang w:val="sr-Cyrl-CS"/>
        </w:rPr>
        <w:lastRenderedPageBreak/>
        <w:t xml:space="preserve">решење о додели бесповратних средстава. У случају да је уговор о додели бесповратних средстава у међувремену потписан са корисником, </w:t>
      </w:r>
      <w:r w:rsidR="00360497" w:rsidRPr="00DA777C">
        <w:rPr>
          <w:rFonts w:ascii="Times New Roman" w:hAnsi="Times New Roman"/>
          <w:sz w:val="24"/>
          <w:szCs w:val="24"/>
          <w:lang w:val="sr-Cyrl-CS"/>
        </w:rPr>
        <w:t>уговор</w:t>
      </w:r>
      <w:r w:rsidR="0010652B" w:rsidRPr="00DA777C">
        <w:rPr>
          <w:rFonts w:ascii="Times New Roman" w:hAnsi="Times New Roman"/>
          <w:sz w:val="24"/>
          <w:szCs w:val="24"/>
          <w:lang w:val="sr-Cyrl-CS"/>
        </w:rPr>
        <w:t xml:space="preserve"> ће бити раскинут, а корисник је  у обавези да без одлагања изврши повраћај бесповратних средстава.</w:t>
      </w:r>
    </w:p>
    <w:p w:rsidR="0010652B" w:rsidRPr="00DA777C" w:rsidRDefault="0010652B" w:rsidP="0010652B">
      <w:pPr>
        <w:spacing w:after="0" w:line="240" w:lineRule="auto"/>
        <w:jc w:val="center"/>
        <w:rPr>
          <w:rFonts w:ascii="Times New Roman" w:hAnsi="Times New Roman"/>
          <w:sz w:val="24"/>
          <w:szCs w:val="24"/>
          <w:lang w:val="sr-Cyrl-CS"/>
        </w:rPr>
      </w:pPr>
    </w:p>
    <w:p w:rsidR="0010652B" w:rsidRPr="00DA777C" w:rsidRDefault="0010652B" w:rsidP="0010652B">
      <w:pPr>
        <w:spacing w:after="0" w:line="240" w:lineRule="auto"/>
        <w:jc w:val="center"/>
        <w:rPr>
          <w:rFonts w:ascii="Times New Roman" w:hAnsi="Times New Roman"/>
          <w:sz w:val="24"/>
          <w:szCs w:val="24"/>
          <w:lang w:val="sr-Cyrl-CS"/>
        </w:rPr>
      </w:pPr>
      <w:r w:rsidRPr="00DA777C">
        <w:rPr>
          <w:rFonts w:ascii="Times New Roman" w:hAnsi="Times New Roman"/>
          <w:sz w:val="24"/>
          <w:szCs w:val="24"/>
          <w:lang w:val="sr-Cyrl-CS"/>
        </w:rPr>
        <w:t>7.3. Поступак по жалби</w:t>
      </w:r>
    </w:p>
    <w:p w:rsidR="0010652B" w:rsidRPr="00DA777C" w:rsidRDefault="0010652B" w:rsidP="0010652B">
      <w:pPr>
        <w:spacing w:after="0" w:line="240" w:lineRule="auto"/>
        <w:jc w:val="center"/>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Привредни субјекти чије је захтеве Комисија одбила или одбацила, имају право на жалбу у року од 15 дана од дана пријема решења.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Жалба се подноси министру привреде, у складу са Упутством.</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О жалби одлучује министар у року од 30 дана од дана пријема жалбе.</w:t>
      </w:r>
    </w:p>
    <w:p w:rsidR="0010652B" w:rsidRPr="00DA777C" w:rsidRDefault="0010652B" w:rsidP="0010652B">
      <w:pPr>
        <w:spacing w:after="0" w:line="240" w:lineRule="auto"/>
        <w:jc w:val="center"/>
        <w:rPr>
          <w:rFonts w:ascii="Times New Roman" w:hAnsi="Times New Roman"/>
          <w:sz w:val="24"/>
          <w:szCs w:val="24"/>
          <w:lang w:val="sr-Cyrl-CS"/>
        </w:rPr>
      </w:pPr>
    </w:p>
    <w:p w:rsidR="0010652B" w:rsidRPr="00DA777C" w:rsidRDefault="0010652B" w:rsidP="0010652B">
      <w:pPr>
        <w:spacing w:after="0" w:line="240" w:lineRule="auto"/>
        <w:jc w:val="center"/>
        <w:rPr>
          <w:rFonts w:ascii="Times New Roman" w:hAnsi="Times New Roman"/>
          <w:sz w:val="24"/>
          <w:szCs w:val="24"/>
          <w:lang w:val="sr-Cyrl-CS"/>
        </w:rPr>
      </w:pPr>
      <w:r w:rsidRPr="00DA777C">
        <w:rPr>
          <w:rFonts w:ascii="Times New Roman" w:hAnsi="Times New Roman"/>
          <w:sz w:val="24"/>
          <w:szCs w:val="24"/>
          <w:lang w:val="sr-Cyrl-CS"/>
        </w:rPr>
        <w:t>7.4. Поступак доделе, уговарања и исплате бесповратних средстава</w:t>
      </w:r>
    </w:p>
    <w:p w:rsidR="0010652B" w:rsidRPr="00DA777C" w:rsidRDefault="0010652B" w:rsidP="0010652B">
      <w:pPr>
        <w:spacing w:after="0" w:line="240" w:lineRule="auto"/>
        <w:jc w:val="both"/>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Корисници ће уз решење о додели бесповратних средстава добити уговор о додели бесповратних средстава који ће, након потписивања, вратити Министарству. Датумом закључења уговора се сматра онај датум када је уговор потписан од стране Министарства. Сматраће се да су одустали од додељених средстава они привредни субјекти који нису потписали уговор о додели бесповратних средстава у року од 15 дана од датума пријема решења и уговора нити су благовремено уложили жалбу на решење. У том случају Министарство ће донети решење о поништавању решења о додели бесповратних средстава.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Уговор о додели бесповратних средстава нарочито садржи новчани износ који се додељује кориснику средстава,  намене за које се средства додељују, начин преноса бесповратних средстава, обавезу корисника да уколико средства буџета не искористи наменски мора да иста врати у складу са уговором, обавезу корисника да инвестиционо улагање оконча најкасније до 31. децембра 2025. године, као и временски оквир у ком привредни субјект предмет инвестиционог улагања не сме да отуђи нити исти да у најам.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Уз уговор се прилаже и бланко соло меница </w:t>
      </w:r>
      <w:r w:rsidRPr="00DA777C">
        <w:rPr>
          <w:rFonts w:ascii="Times New Roman" w:hAnsi="Times New Roman"/>
          <w:color w:val="000000"/>
          <w:sz w:val="24"/>
          <w:szCs w:val="24"/>
          <w:lang w:val="sr-Cyrl-CS"/>
        </w:rPr>
        <w:t>и једна лична меница</w:t>
      </w:r>
      <w:r w:rsidRPr="00DA777C">
        <w:rPr>
          <w:rFonts w:ascii="Times New Roman" w:hAnsi="Times New Roman"/>
          <w:sz w:val="24"/>
          <w:szCs w:val="24"/>
          <w:lang w:val="sr-Cyrl-CS"/>
        </w:rPr>
        <w:t xml:space="preserve"> привредног субјекта корисника бесповратних средстава,</w:t>
      </w:r>
      <w:r w:rsidRPr="00DA777C">
        <w:rPr>
          <w:rFonts w:ascii="Times New Roman" w:hAnsi="Times New Roman"/>
          <w:color w:val="000000"/>
          <w:sz w:val="24"/>
          <w:szCs w:val="24"/>
          <w:lang w:val="sr-Cyrl-CS"/>
        </w:rPr>
        <w:t xml:space="preserve"> регистровану у пословној банци са меничним овлашћењем</w:t>
      </w:r>
      <w:r w:rsidRPr="00DA777C">
        <w:rPr>
          <w:rFonts w:ascii="Times New Roman" w:hAnsi="Times New Roman"/>
          <w:sz w:val="24"/>
          <w:szCs w:val="24"/>
          <w:lang w:val="sr-Cyrl-CS"/>
        </w:rPr>
        <w:t xml:space="preserve">, на начин и према условима који су дефинисани уговором, а која служи као средство обезбеђења за доделу бесповратних средстава у случају да се утврди ненаменско трошење средстава или евентуалне злоупотребе. Након истека рока од једне године од закључења уговора, односно анекса уговора (уколико постоји), уколико је корисник средстава испунио све обавезе предвиђене уговором о бесповратним средствима, на захтев корисника, враћају се менице које су биле средство обезбеђења за бесповратна средства.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По закључењу уговора о додели бесповратних средстава, Министарство ће, у року од 15 дана  пренети одобрена бесповратна средства на посебан, наменски рачун привредног субјекта. </w:t>
      </w:r>
    </w:p>
    <w:p w:rsidR="0010652B" w:rsidRPr="00DA777C" w:rsidRDefault="0010652B" w:rsidP="0010652B">
      <w:pPr>
        <w:spacing w:after="0" w:line="240" w:lineRule="auto"/>
        <w:ind w:firstLine="709"/>
        <w:jc w:val="both"/>
        <w:rPr>
          <w:rFonts w:ascii="Times New Roman" w:hAnsi="Times New Roman"/>
          <w:sz w:val="24"/>
          <w:szCs w:val="24"/>
          <w:lang w:val="sr-Cyrl-CS"/>
        </w:rPr>
      </w:pPr>
      <w:r w:rsidRPr="00DA777C">
        <w:rPr>
          <w:rFonts w:ascii="Times New Roman" w:hAnsi="Times New Roman"/>
          <w:sz w:val="24"/>
          <w:szCs w:val="24"/>
          <w:lang w:val="sr-Cyrl-CS"/>
        </w:rPr>
        <w:t>Након доношења решења Комисије рок за набавку опреме односно репроматеријала, који је наведен у профактури не може се мењати осим у посебно оправданим случајевима на образложен захтев корисника. Уколико је захтев оправдан, Комисија доноси решење о измени претходно донетог решења о додели бесповратних средстава, а Министарство, у складу са тим, потписује анекс Уговора са крајњим корисником.</w:t>
      </w:r>
    </w:p>
    <w:p w:rsidR="0010652B" w:rsidRPr="00DA777C" w:rsidRDefault="0010652B" w:rsidP="0010652B">
      <w:pPr>
        <w:spacing w:after="0" w:line="240" w:lineRule="auto"/>
        <w:ind w:firstLine="709"/>
        <w:jc w:val="both"/>
        <w:rPr>
          <w:rFonts w:ascii="Times New Roman" w:hAnsi="Times New Roman"/>
          <w:sz w:val="24"/>
          <w:szCs w:val="24"/>
          <w:lang w:val="sr-Cyrl-CS"/>
        </w:rPr>
      </w:pPr>
    </w:p>
    <w:p w:rsidR="00F47D89" w:rsidRPr="00DA777C" w:rsidRDefault="00F47D89" w:rsidP="0010652B">
      <w:pPr>
        <w:spacing w:after="0" w:line="240" w:lineRule="auto"/>
        <w:ind w:firstLine="709"/>
        <w:jc w:val="both"/>
        <w:rPr>
          <w:rFonts w:ascii="Times New Roman" w:hAnsi="Times New Roman"/>
          <w:sz w:val="24"/>
          <w:szCs w:val="24"/>
          <w:lang w:val="sr-Cyrl-CS"/>
        </w:rPr>
      </w:pPr>
    </w:p>
    <w:p w:rsidR="00F47D89" w:rsidRPr="00DA777C" w:rsidRDefault="00F47D89" w:rsidP="0010652B">
      <w:pPr>
        <w:spacing w:after="0" w:line="240" w:lineRule="auto"/>
        <w:ind w:firstLine="709"/>
        <w:jc w:val="both"/>
        <w:rPr>
          <w:rFonts w:ascii="Times New Roman" w:hAnsi="Times New Roman"/>
          <w:sz w:val="24"/>
          <w:szCs w:val="24"/>
          <w:lang w:val="sr-Cyrl-CS"/>
        </w:rPr>
      </w:pPr>
    </w:p>
    <w:p w:rsidR="00F47D89" w:rsidRPr="00DA777C" w:rsidRDefault="00F47D89" w:rsidP="00F47D89">
      <w:pPr>
        <w:tabs>
          <w:tab w:val="left" w:pos="993"/>
        </w:tabs>
        <w:spacing w:after="0" w:line="240" w:lineRule="auto"/>
        <w:ind w:firstLine="709"/>
        <w:jc w:val="both"/>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10652B">
      <w:pPr>
        <w:spacing w:after="0" w:line="240" w:lineRule="auto"/>
        <w:ind w:firstLine="720"/>
        <w:jc w:val="center"/>
        <w:rPr>
          <w:rFonts w:ascii="Times New Roman" w:hAnsi="Times New Roman"/>
          <w:sz w:val="24"/>
          <w:szCs w:val="24"/>
          <w:lang w:val="sr-Cyrl-CS"/>
        </w:rPr>
      </w:pPr>
      <w:r w:rsidRPr="00DA777C">
        <w:rPr>
          <w:rFonts w:ascii="Times New Roman" w:hAnsi="Times New Roman"/>
          <w:sz w:val="24"/>
          <w:szCs w:val="24"/>
          <w:lang w:val="sr-Cyrl-CS"/>
        </w:rPr>
        <w:lastRenderedPageBreak/>
        <w:t>7.5. Обавезе корисника бесповратних средстава</w:t>
      </w:r>
    </w:p>
    <w:p w:rsidR="0010652B" w:rsidRPr="00DA777C" w:rsidRDefault="0010652B" w:rsidP="0010652B">
      <w:pPr>
        <w:spacing w:after="0" w:line="240" w:lineRule="auto"/>
        <w:ind w:firstLine="720"/>
        <w:jc w:val="center"/>
        <w:rPr>
          <w:rFonts w:ascii="Times New Roman" w:hAnsi="Times New Roman"/>
          <w:sz w:val="24"/>
          <w:szCs w:val="24"/>
          <w:lang w:val="sr-Cyrl-CS"/>
        </w:rPr>
      </w:pP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Корисник средстава је дужан да инвестицију за коју су му одобрена средства  реализује по уплати бесповратних средстава, а најкасније до 31. децембра 2025. године.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Корисник средстава је у обавези да средства употреби у складу са наменом за која су му иста и одобрена.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Корисник средстава не може у року од једне године од дана закључења уговора, односно анекса уговора (уколико постоји) о додели бесповратних средстава да:</w:t>
      </w:r>
    </w:p>
    <w:p w:rsidR="0010652B" w:rsidRPr="00DA777C" w:rsidRDefault="0010652B" w:rsidP="00F47D89">
      <w:pPr>
        <w:tabs>
          <w:tab w:val="left" w:pos="993"/>
        </w:tabs>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w:t>
      </w:r>
      <w:r w:rsidRPr="00DA777C">
        <w:rPr>
          <w:rFonts w:ascii="Times New Roman" w:hAnsi="Times New Roman"/>
          <w:sz w:val="24"/>
          <w:szCs w:val="24"/>
          <w:lang w:val="sr-Cyrl-CS"/>
        </w:rPr>
        <w:tab/>
        <w:t>обрише из регистра предузетничку радњу, односно покрене поступак ликвидације или стечаја привредног друштва,</w:t>
      </w:r>
    </w:p>
    <w:p w:rsidR="0010652B" w:rsidRPr="00DA777C" w:rsidRDefault="0010652B" w:rsidP="00F47D89">
      <w:pPr>
        <w:tabs>
          <w:tab w:val="left" w:pos="993"/>
        </w:tabs>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w:t>
      </w:r>
      <w:r w:rsidRPr="00DA777C">
        <w:rPr>
          <w:rFonts w:ascii="Times New Roman" w:hAnsi="Times New Roman"/>
          <w:sz w:val="24"/>
          <w:szCs w:val="24"/>
          <w:lang w:val="sr-Cyrl-CS"/>
        </w:rPr>
        <w:tab/>
        <w:t>отуђи, односно прода или заложи предмет н</w:t>
      </w:r>
      <w:r w:rsidR="00DA777C">
        <w:rPr>
          <w:rFonts w:ascii="Times New Roman" w:hAnsi="Times New Roman"/>
          <w:sz w:val="24"/>
          <w:szCs w:val="24"/>
          <w:lang w:val="sr-Cyrl-CS"/>
        </w:rPr>
        <w:t>абавке, нити да исти да у закуп.</w:t>
      </w:r>
      <w:r w:rsidRPr="00DA777C">
        <w:rPr>
          <w:rFonts w:ascii="Times New Roman" w:hAnsi="Times New Roman"/>
          <w:sz w:val="24"/>
          <w:szCs w:val="24"/>
          <w:lang w:val="sr-Cyrl-CS"/>
        </w:rPr>
        <w:t xml:space="preserve">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У случају непоштовања обавеза дефинисаних уговором о додели бесповратних средстава, корисник је у обавези да врати одобрена бесповратна средства увећана за законску затезну камату у склад</w:t>
      </w:r>
      <w:r w:rsidR="00147371">
        <w:rPr>
          <w:rFonts w:ascii="Times New Roman" w:hAnsi="Times New Roman"/>
          <w:sz w:val="24"/>
          <w:szCs w:val="24"/>
          <w:lang w:val="sr-Cyrl-CS"/>
        </w:rPr>
        <w:t>у</w:t>
      </w:r>
      <w:r w:rsidRPr="00DA777C">
        <w:rPr>
          <w:rFonts w:ascii="Times New Roman" w:hAnsi="Times New Roman"/>
          <w:sz w:val="24"/>
          <w:szCs w:val="24"/>
          <w:lang w:val="sr-Cyrl-CS"/>
        </w:rPr>
        <w:t xml:space="preserve"> са важећим законом о затезној камати, која се обрачунава од датума исплате средстава кориснику.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У случају да наступи немогућност испуњења уговора, за коју не одговара ниједна уговорна страна, приступиће се споразумном раскиду уговора којим ће стране регулисати последице раскида, применом одредаба Закона о облигационим односима („Службени лист СФРЈ”, бр. 29/78, 39/85, 45/89 – </w:t>
      </w:r>
      <w:proofErr w:type="spellStart"/>
      <w:r w:rsidRPr="00DA777C">
        <w:rPr>
          <w:rFonts w:ascii="Times New Roman" w:hAnsi="Times New Roman"/>
          <w:sz w:val="24"/>
          <w:szCs w:val="24"/>
          <w:lang w:val="sr-Cyrl-CS"/>
        </w:rPr>
        <w:t>УСЈ</w:t>
      </w:r>
      <w:proofErr w:type="spellEnd"/>
      <w:r w:rsidRPr="00DA777C">
        <w:rPr>
          <w:rFonts w:ascii="Times New Roman" w:hAnsi="Times New Roman"/>
          <w:sz w:val="24"/>
          <w:szCs w:val="24"/>
          <w:lang w:val="sr-Cyrl-CS"/>
        </w:rPr>
        <w:t xml:space="preserve"> и 57/89, „Службени лист </w:t>
      </w:r>
      <w:proofErr w:type="spellStart"/>
      <w:r w:rsidRPr="00DA777C">
        <w:rPr>
          <w:rFonts w:ascii="Times New Roman" w:hAnsi="Times New Roman"/>
          <w:sz w:val="24"/>
          <w:szCs w:val="24"/>
          <w:lang w:val="sr-Cyrl-CS"/>
        </w:rPr>
        <w:t>СРЈ</w:t>
      </w:r>
      <w:proofErr w:type="spellEnd"/>
      <w:r w:rsidRPr="00DA777C">
        <w:rPr>
          <w:rFonts w:ascii="Times New Roman" w:hAnsi="Times New Roman"/>
          <w:sz w:val="24"/>
          <w:szCs w:val="24"/>
          <w:lang w:val="sr-Cyrl-CS"/>
        </w:rPr>
        <w:t xml:space="preserve">”, број 31/93 и „Службени гласник </w:t>
      </w:r>
      <w:proofErr w:type="spellStart"/>
      <w:r w:rsidRPr="00DA777C">
        <w:rPr>
          <w:rFonts w:ascii="Times New Roman" w:hAnsi="Times New Roman"/>
          <w:sz w:val="24"/>
          <w:szCs w:val="24"/>
          <w:lang w:val="sr-Cyrl-CS"/>
        </w:rPr>
        <w:t>РСˮ</w:t>
      </w:r>
      <w:proofErr w:type="spellEnd"/>
      <w:r w:rsidRPr="00DA777C">
        <w:rPr>
          <w:rFonts w:ascii="Times New Roman" w:hAnsi="Times New Roman"/>
          <w:sz w:val="24"/>
          <w:szCs w:val="24"/>
          <w:lang w:val="sr-Cyrl-CS"/>
        </w:rPr>
        <w:t>, број 18/20) којима је уређен институт немогућности испуњења.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Корисник средстава је у обавези да благовремено достави Министарству, за потребе контроле, доказе за проверу утрошка одобрених бесповратних средстава, као и да у периоду од годину дана од закључења уговора, односно анекса уговора (уколико постоји), за потребе наменске контроле, обезбеди све неопходне услове и документацију.</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Корисник средстава је дужан да, у случају наступања непредвиђених околности које су довеле до одступања од услова дефинисаних у решењу о додели бесповратних средстава, достави захтев за измену првобитно одобреног решења или захтев за одустајање од првобитно одобреног решења (у целости или делимично) и да електронским путем о томе обавести Министарство, након чега Комисија одлучује о предметном захтеву.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Корисник средстава је у обавези да Министарству, </w:t>
      </w:r>
      <w:proofErr w:type="spellStart"/>
      <w:r w:rsidRPr="00DA777C">
        <w:rPr>
          <w:rFonts w:ascii="Times New Roman" w:hAnsi="Times New Roman"/>
          <w:sz w:val="24"/>
          <w:szCs w:val="24"/>
          <w:lang w:val="sr-Cyrl-CS"/>
        </w:rPr>
        <w:t>АРРА</w:t>
      </w:r>
      <w:proofErr w:type="spellEnd"/>
      <w:r w:rsidRPr="00DA777C">
        <w:rPr>
          <w:rFonts w:ascii="Times New Roman" w:hAnsi="Times New Roman"/>
          <w:sz w:val="24"/>
          <w:szCs w:val="24"/>
          <w:lang w:val="sr-Cyrl-CS"/>
        </w:rPr>
        <w:t xml:space="preserve">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10652B" w:rsidRPr="00DA777C" w:rsidRDefault="0010652B" w:rsidP="0010652B">
      <w:pPr>
        <w:spacing w:after="0" w:line="240" w:lineRule="auto"/>
        <w:ind w:firstLine="720"/>
        <w:jc w:val="both"/>
        <w:rPr>
          <w:rFonts w:ascii="Times New Roman" w:hAnsi="Times New Roman"/>
          <w:sz w:val="24"/>
          <w:szCs w:val="24"/>
          <w:lang w:val="sr-Cyrl-CS" w:eastAsia="en-US"/>
        </w:rPr>
      </w:pPr>
      <w:r w:rsidRPr="00DA777C">
        <w:rPr>
          <w:rFonts w:ascii="Times New Roman" w:hAnsi="Times New Roman"/>
          <w:sz w:val="24"/>
          <w:szCs w:val="24"/>
          <w:lang w:val="sr-Cyrl-CS" w:eastAsia="en-US"/>
        </w:rPr>
        <w:t>Уколико се на заказаној теренској контроли за утврђивање наменског коришћења одобрених и додељених средстава не појави оснивач, уговор ће бити раскинут.</w:t>
      </w:r>
    </w:p>
    <w:p w:rsidR="0010652B" w:rsidRPr="00DA777C" w:rsidRDefault="0010652B" w:rsidP="0010652B">
      <w:pPr>
        <w:spacing w:after="0" w:line="240" w:lineRule="auto"/>
        <w:ind w:firstLine="720"/>
        <w:jc w:val="both"/>
        <w:rPr>
          <w:rFonts w:ascii="Times New Roman" w:hAnsi="Times New Roman"/>
          <w:sz w:val="24"/>
          <w:szCs w:val="24"/>
          <w:lang w:val="sr-Cyrl-CS"/>
        </w:rPr>
      </w:pPr>
    </w:p>
    <w:p w:rsidR="0010652B" w:rsidRPr="00DA777C" w:rsidRDefault="0010652B" w:rsidP="0010652B">
      <w:pPr>
        <w:spacing w:before="120" w:after="120"/>
        <w:ind w:firstLine="720"/>
        <w:jc w:val="center"/>
        <w:rPr>
          <w:rFonts w:ascii="Times New Roman" w:hAnsi="Times New Roman"/>
          <w:sz w:val="24"/>
          <w:szCs w:val="24"/>
          <w:lang w:val="sr-Cyrl-CS"/>
        </w:rPr>
      </w:pPr>
      <w:r w:rsidRPr="00DA777C">
        <w:rPr>
          <w:rFonts w:ascii="Times New Roman" w:hAnsi="Times New Roman"/>
          <w:sz w:val="24"/>
          <w:szCs w:val="24"/>
          <w:lang w:val="sr-Cyrl-CS"/>
        </w:rPr>
        <w:t>8. ПРАЋЕЊЕ РЕАЛИЗАЦИЈЕ ПРОГРАМА</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Непосредно након завршене набавке опреме од стране привредног субјекта, у циљу провере наменског утрошка средстава, </w:t>
      </w:r>
      <w:proofErr w:type="spellStart"/>
      <w:r w:rsidRPr="00DA777C">
        <w:rPr>
          <w:rFonts w:ascii="Times New Roman" w:hAnsi="Times New Roman"/>
          <w:sz w:val="24"/>
          <w:szCs w:val="24"/>
          <w:lang w:val="sr-Cyrl-CS"/>
        </w:rPr>
        <w:t>АРРА</w:t>
      </w:r>
      <w:proofErr w:type="spellEnd"/>
      <w:r w:rsidRPr="00DA777C">
        <w:rPr>
          <w:rFonts w:ascii="Times New Roman" w:hAnsi="Times New Roman"/>
          <w:sz w:val="24"/>
          <w:szCs w:val="24"/>
          <w:lang w:val="sr-Cyrl-CS"/>
        </w:rPr>
        <w:t xml:space="preserve"> врши теренску контролу. </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Корисник средстава дужан је да по завршетку активности достави Министарству сву документацију за правдање средстава чији ће садржај бити детаљно дефинисан уговором. Наведена документација мора бити достављена Министарству  до 30. јуна 2026. године.</w:t>
      </w:r>
    </w:p>
    <w:p w:rsidR="0010652B" w:rsidRPr="00DA777C" w:rsidRDefault="0010652B" w:rsidP="0010652B">
      <w:pPr>
        <w:spacing w:after="0" w:line="240" w:lineRule="auto"/>
        <w:ind w:firstLine="720"/>
        <w:jc w:val="both"/>
        <w:rPr>
          <w:rFonts w:ascii="Times New Roman" w:hAnsi="Times New Roman"/>
          <w:sz w:val="24"/>
          <w:szCs w:val="24"/>
          <w:lang w:val="sr-Cyrl-CS"/>
        </w:rPr>
      </w:pPr>
      <w:r w:rsidRPr="00DA777C">
        <w:rPr>
          <w:rFonts w:ascii="Times New Roman" w:hAnsi="Times New Roman"/>
          <w:sz w:val="24"/>
          <w:szCs w:val="24"/>
          <w:lang w:val="sr-Cyrl-CS"/>
        </w:rPr>
        <w:t xml:space="preserve">Министарство ће по завршетку свих активности доставити извештај о реализацији Програма Влади ради информисања. </w:t>
      </w:r>
    </w:p>
    <w:sectPr w:rsidR="0010652B" w:rsidRPr="00DA777C" w:rsidSect="00630A89">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7B" w:rsidRDefault="00E0677B" w:rsidP="00630A89">
      <w:pPr>
        <w:spacing w:after="0" w:line="240" w:lineRule="auto"/>
      </w:pPr>
      <w:r>
        <w:separator/>
      </w:r>
    </w:p>
  </w:endnote>
  <w:endnote w:type="continuationSeparator" w:id="0">
    <w:p w:rsidR="00E0677B" w:rsidRDefault="00E0677B" w:rsidP="0063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68132"/>
      <w:docPartObj>
        <w:docPartGallery w:val="Page Numbers (Bottom of Page)"/>
        <w:docPartUnique/>
      </w:docPartObj>
    </w:sdtPr>
    <w:sdtEndPr>
      <w:rPr>
        <w:noProof/>
      </w:rPr>
    </w:sdtEndPr>
    <w:sdtContent>
      <w:p w:rsidR="00630A89" w:rsidRDefault="00630A89">
        <w:pPr>
          <w:pStyle w:val="Footer"/>
          <w:jc w:val="right"/>
        </w:pPr>
        <w:r>
          <w:fldChar w:fldCharType="begin"/>
        </w:r>
        <w:r>
          <w:instrText xml:space="preserve"> PAGE   \* MERGEFORMAT </w:instrText>
        </w:r>
        <w:r>
          <w:fldChar w:fldCharType="separate"/>
        </w:r>
        <w:r w:rsidR="00721354">
          <w:rPr>
            <w:noProof/>
          </w:rPr>
          <w:t>7</w:t>
        </w:r>
        <w:r>
          <w:rPr>
            <w:noProof/>
          </w:rPr>
          <w:fldChar w:fldCharType="end"/>
        </w:r>
      </w:p>
    </w:sdtContent>
  </w:sdt>
  <w:p w:rsidR="00630A89" w:rsidRDefault="00630A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7B" w:rsidRDefault="00E0677B" w:rsidP="00630A89">
      <w:pPr>
        <w:spacing w:after="0" w:line="240" w:lineRule="auto"/>
      </w:pPr>
      <w:r>
        <w:separator/>
      </w:r>
    </w:p>
  </w:footnote>
  <w:footnote w:type="continuationSeparator" w:id="0">
    <w:p w:rsidR="00E0677B" w:rsidRDefault="00E0677B" w:rsidP="0063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342"/>
    <w:multiLevelType w:val="multilevel"/>
    <w:tmpl w:val="0A86734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9A34892"/>
    <w:multiLevelType w:val="multilevel"/>
    <w:tmpl w:val="49A34892"/>
    <w:lvl w:ilvl="0">
      <w:start w:val="1"/>
      <w:numFmt w:val="decimal"/>
      <w:lvlText w:val="%1)"/>
      <w:lvlJc w:val="left"/>
      <w:pPr>
        <w:ind w:left="92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AA"/>
    <w:rsid w:val="0003588F"/>
    <w:rsid w:val="00057CC7"/>
    <w:rsid w:val="000D1C9C"/>
    <w:rsid w:val="0010652B"/>
    <w:rsid w:val="00147371"/>
    <w:rsid w:val="001847C0"/>
    <w:rsid w:val="001E76DB"/>
    <w:rsid w:val="00360497"/>
    <w:rsid w:val="003E2029"/>
    <w:rsid w:val="003E4B49"/>
    <w:rsid w:val="004363EB"/>
    <w:rsid w:val="0045088E"/>
    <w:rsid w:val="00555650"/>
    <w:rsid w:val="005E1767"/>
    <w:rsid w:val="00630A89"/>
    <w:rsid w:val="006C11D4"/>
    <w:rsid w:val="006D1BAA"/>
    <w:rsid w:val="00721354"/>
    <w:rsid w:val="007C79ED"/>
    <w:rsid w:val="00852FD5"/>
    <w:rsid w:val="00A4777B"/>
    <w:rsid w:val="00B93FAC"/>
    <w:rsid w:val="00C61125"/>
    <w:rsid w:val="00C76070"/>
    <w:rsid w:val="00D9541F"/>
    <w:rsid w:val="00DA777C"/>
    <w:rsid w:val="00E0677B"/>
    <w:rsid w:val="00E52677"/>
    <w:rsid w:val="00E626C6"/>
    <w:rsid w:val="00F4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3AE5"/>
  <w15:chartTrackingRefBased/>
  <w15:docId w15:val="{2FC7A9C1-2680-4889-AB00-CC9594FE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2B"/>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652B"/>
    <w:rPr>
      <w:color w:val="0563C1"/>
      <w:u w:val="single"/>
    </w:rPr>
  </w:style>
  <w:style w:type="paragraph" w:styleId="ListParagraph">
    <w:name w:val="List Paragraph"/>
    <w:basedOn w:val="Normal"/>
    <w:uiPriority w:val="34"/>
    <w:qFormat/>
    <w:rsid w:val="0010652B"/>
    <w:pPr>
      <w:ind w:left="720"/>
      <w:contextualSpacing/>
    </w:pPr>
  </w:style>
  <w:style w:type="paragraph" w:styleId="Header">
    <w:name w:val="header"/>
    <w:basedOn w:val="Normal"/>
    <w:link w:val="HeaderChar"/>
    <w:uiPriority w:val="99"/>
    <w:unhideWhenUsed/>
    <w:rsid w:val="00630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A89"/>
    <w:rPr>
      <w:rFonts w:ascii="Calibri" w:eastAsia="Times New Roman" w:hAnsi="Calibri" w:cs="Times New Roman"/>
      <w:lang w:eastAsia="en-GB"/>
    </w:rPr>
  </w:style>
  <w:style w:type="paragraph" w:styleId="Footer">
    <w:name w:val="footer"/>
    <w:basedOn w:val="Normal"/>
    <w:link w:val="FooterChar"/>
    <w:uiPriority w:val="99"/>
    <w:unhideWhenUsed/>
    <w:rsid w:val="00630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A89"/>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F4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8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vred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 Savovic</dc:creator>
  <cp:keywords/>
  <dc:description/>
  <cp:lastModifiedBy>Snezana Marinovic</cp:lastModifiedBy>
  <cp:revision>5</cp:revision>
  <cp:lastPrinted>2025-04-30T10:37:00Z</cp:lastPrinted>
  <dcterms:created xsi:type="dcterms:W3CDTF">2025-04-30T09:25:00Z</dcterms:created>
  <dcterms:modified xsi:type="dcterms:W3CDTF">2025-04-30T10:37:00Z</dcterms:modified>
</cp:coreProperties>
</file>