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3EB73" w14:textId="77777777" w:rsidR="00BB4965" w:rsidRDefault="00BB4965" w:rsidP="00BB4965">
      <w:pPr>
        <w:pStyle w:val="stil1tekst"/>
        <w:ind w:left="0" w:right="0" w:firstLine="0"/>
        <w:jc w:val="center"/>
        <w:rPr>
          <w:b/>
          <w:lang w:val="sr-Cyrl-RS" w:eastAsia="sr-Cyrl-CS"/>
        </w:rPr>
      </w:pPr>
      <w:r w:rsidRPr="00BB4965">
        <w:rPr>
          <w:b/>
          <w:lang w:val="sr-Cyrl-RS" w:eastAsia="sr-Cyrl-CS"/>
        </w:rPr>
        <w:t>НАЈЧЕШЋЕ ПОСТАВЉАНА ПИТАЊА</w:t>
      </w:r>
    </w:p>
    <w:p w14:paraId="678C89F8" w14:textId="77777777" w:rsidR="00BB4965" w:rsidRPr="00BB4965" w:rsidRDefault="00BB4965" w:rsidP="00BB4965">
      <w:pPr>
        <w:pStyle w:val="stil1tekst"/>
        <w:ind w:left="0" w:right="0" w:firstLine="0"/>
        <w:jc w:val="center"/>
        <w:rPr>
          <w:b/>
          <w:lang w:val="sr-Cyrl-RS" w:eastAsia="sr-Cyrl-CS"/>
        </w:rPr>
      </w:pPr>
    </w:p>
    <w:p w14:paraId="1595DE37" w14:textId="77777777" w:rsidR="00EC48F5" w:rsidRPr="00BB4965" w:rsidRDefault="00EC48F5" w:rsidP="00EC48F5">
      <w:pPr>
        <w:pStyle w:val="stil1tekst"/>
        <w:ind w:left="0" w:right="0" w:firstLine="0"/>
        <w:jc w:val="center"/>
        <w:rPr>
          <w:b/>
          <w:lang w:val="sr-Cyrl-CS"/>
        </w:rPr>
      </w:pPr>
      <w:r w:rsidRPr="00BB4965">
        <w:rPr>
          <w:b/>
          <w:lang w:val="sr-Cyrl-CS" w:eastAsia="sr-Cyrl-CS"/>
        </w:rPr>
        <w:t>ПРОГРАМ ПОДСТИЦАЊА ПРЕДУЗЕТНИШТВА КРОЗ РАЗВОЈНЕ ПРОЈЕКТЕ У 2023. ГОДИНИ</w:t>
      </w:r>
    </w:p>
    <w:p w14:paraId="317AA5C5" w14:textId="77777777" w:rsidR="00EC48F5" w:rsidRPr="00EC48F5" w:rsidRDefault="00EC48F5" w:rsidP="00EC4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363C79" w14:textId="77777777" w:rsidR="00E915D6" w:rsidRPr="00BB4965" w:rsidRDefault="00A31F99" w:rsidP="00BB49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B4965">
        <w:rPr>
          <w:rFonts w:ascii="Times New Roman" w:hAnsi="Times New Roman" w:cs="Times New Roman"/>
          <w:sz w:val="24"/>
          <w:szCs w:val="24"/>
          <w:lang w:val="sr-Cyrl-RS"/>
        </w:rPr>
        <w:t>Које делатности, односно услуге се могу сматрати високотехнолошким?</w:t>
      </w:r>
    </w:p>
    <w:p w14:paraId="40BAD9DB" w14:textId="77777777" w:rsidR="00B46287" w:rsidRPr="00EC48F5" w:rsidRDefault="00B46287" w:rsidP="00EC4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B446F9D" w14:textId="77777777" w:rsidR="00B46287" w:rsidRPr="00345A88" w:rsidRDefault="00B46287" w:rsidP="00EC48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C48F5">
        <w:rPr>
          <w:rFonts w:ascii="Times New Roman" w:hAnsi="Times New Roman" w:cs="Times New Roman"/>
          <w:sz w:val="24"/>
          <w:szCs w:val="24"/>
          <w:lang w:val="sr-Cyrl-CS"/>
        </w:rPr>
        <w:t xml:space="preserve">По питању делатности, </w:t>
      </w:r>
      <w:r w:rsidR="00497956">
        <w:rPr>
          <w:rFonts w:ascii="Times New Roman" w:hAnsi="Times New Roman" w:cs="Times New Roman"/>
          <w:sz w:val="24"/>
          <w:szCs w:val="24"/>
        </w:rPr>
        <w:t xml:space="preserve">односно услуга које се могу сматрати високотехнолошким, </w:t>
      </w:r>
      <w:r w:rsidR="00497956">
        <w:rPr>
          <w:rFonts w:ascii="Times New Roman" w:hAnsi="Times New Roman" w:cs="Times New Roman"/>
          <w:sz w:val="24"/>
          <w:szCs w:val="24"/>
          <w:lang w:val="sr-Cyrl-CS"/>
        </w:rPr>
        <w:t xml:space="preserve">право да конкуришу за </w:t>
      </w:r>
      <w:r w:rsidRPr="00EC48F5">
        <w:rPr>
          <w:rFonts w:ascii="Times New Roman" w:hAnsi="Times New Roman" w:cs="Times New Roman"/>
          <w:sz w:val="24"/>
          <w:szCs w:val="24"/>
          <w:lang w:val="sr-Cyrl-CS"/>
        </w:rPr>
        <w:t xml:space="preserve">коришћење средстава по овом програму имају привредни субјекти који обављају и имају регистровану као претежну шифру делатности </w:t>
      </w:r>
      <w:r w:rsidRPr="00EC48F5">
        <w:rPr>
          <w:rFonts w:ascii="Times New Roman" w:hAnsi="Times New Roman" w:cs="Times New Roman"/>
          <w:sz w:val="24"/>
          <w:szCs w:val="24"/>
          <w:lang w:val="sr-Cyrl-ME"/>
        </w:rPr>
        <w:t xml:space="preserve">или регистован огранак/издвојено место за обављање неке од следећих </w:t>
      </w:r>
      <w:r w:rsidRPr="00D4784F">
        <w:rPr>
          <w:rFonts w:ascii="Times New Roman" w:hAnsi="Times New Roman" w:cs="Times New Roman"/>
          <w:sz w:val="24"/>
          <w:szCs w:val="24"/>
          <w:lang w:val="sr-Cyrl-ME"/>
        </w:rPr>
        <w:t>делатности</w:t>
      </w:r>
      <w:r w:rsidR="00D4784F" w:rsidRPr="00D4784F">
        <w:rPr>
          <w:rFonts w:ascii="Times New Roman" w:hAnsi="Times New Roman" w:cs="Times New Roman"/>
          <w:sz w:val="24"/>
          <w:szCs w:val="24"/>
          <w:lang w:val="sr-Cyrl-ME"/>
        </w:rPr>
        <w:t xml:space="preserve">, у складу са Уредбом о класификацији делатности </w:t>
      </w:r>
      <w:r w:rsidR="00D4784F" w:rsidRPr="00D4784F">
        <w:rPr>
          <w:rFonts w:ascii="Times New Roman" w:hAnsi="Times New Roman" w:cs="Times New Roman"/>
          <w:sz w:val="24"/>
          <w:szCs w:val="24"/>
          <w:lang w:val="sr-Cyrl-CS"/>
        </w:rPr>
        <w:t xml:space="preserve">(„Службени гласник РС”, </w:t>
      </w:r>
      <w:r w:rsidR="00D4784F" w:rsidRPr="00345A88">
        <w:rPr>
          <w:rFonts w:ascii="Times New Roman" w:hAnsi="Times New Roman" w:cs="Times New Roman"/>
          <w:sz w:val="24"/>
          <w:szCs w:val="24"/>
          <w:lang w:val="sr-Cyrl-CS"/>
        </w:rPr>
        <w:t>број 54/2010)</w:t>
      </w:r>
      <w:r w:rsidRPr="00345A88">
        <w:rPr>
          <w:rFonts w:ascii="Times New Roman" w:hAnsi="Times New Roman" w:cs="Times New Roman"/>
          <w:sz w:val="24"/>
          <w:szCs w:val="24"/>
          <w:lang w:val="sr-Cyrl-ME"/>
        </w:rPr>
        <w:t>:</w:t>
      </w:r>
    </w:p>
    <w:p w14:paraId="6B7AB7B1" w14:textId="1D87271E" w:rsidR="00345A88" w:rsidRDefault="00345A88" w:rsidP="00345A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B4965">
        <w:rPr>
          <w:rFonts w:ascii="Times New Roman" w:hAnsi="Times New Roman" w:cs="Times New Roman"/>
          <w:sz w:val="24"/>
          <w:szCs w:val="24"/>
        </w:rPr>
        <w:t>Сектор</w:t>
      </w:r>
      <w:r w:rsidR="00B46287" w:rsidRPr="00BB49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B4965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B46287" w:rsidRPr="00BB4965">
        <w:rPr>
          <w:rFonts w:ascii="Times New Roman" w:hAnsi="Times New Roman" w:cs="Times New Roman"/>
          <w:sz w:val="24"/>
          <w:szCs w:val="24"/>
          <w:lang w:val="sr-Cyrl-CS"/>
        </w:rPr>
        <w:t xml:space="preserve"> - Стручне, научне, иновационе и техничке делатности (дозвољене </w:t>
      </w:r>
      <w:r w:rsidRPr="00BB4965">
        <w:rPr>
          <w:rFonts w:ascii="Times New Roman" w:hAnsi="Times New Roman" w:cs="Times New Roman"/>
          <w:sz w:val="24"/>
          <w:szCs w:val="24"/>
        </w:rPr>
        <w:t>групе</w:t>
      </w:r>
      <w:r w:rsidRPr="00BB496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B46287" w:rsidRPr="00BB49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B4965">
        <w:rPr>
          <w:rFonts w:ascii="Times New Roman" w:hAnsi="Times New Roman" w:cs="Times New Roman"/>
          <w:bCs/>
          <w:sz w:val="24"/>
          <w:szCs w:val="24"/>
        </w:rPr>
        <w:t>71.11     Архитектонска делатност</w:t>
      </w:r>
      <w:r w:rsidRPr="00BB496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; </w:t>
      </w:r>
      <w:r w:rsidRPr="00BB4965">
        <w:rPr>
          <w:rFonts w:ascii="Times New Roman" w:hAnsi="Times New Roman" w:cs="Times New Roman"/>
          <w:bCs/>
          <w:sz w:val="24"/>
          <w:szCs w:val="24"/>
        </w:rPr>
        <w:t>71.12     Инжењерске делатности и техничко</w:t>
      </w:r>
      <w:r w:rsidRPr="00345A88">
        <w:rPr>
          <w:rFonts w:ascii="Times New Roman" w:hAnsi="Times New Roman" w:cs="Times New Roman"/>
          <w:bCs/>
          <w:sz w:val="24"/>
          <w:szCs w:val="24"/>
        </w:rPr>
        <w:t xml:space="preserve"> саветовање</w:t>
      </w:r>
      <w:r w:rsidRPr="00345A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; </w:t>
      </w:r>
      <w:r w:rsidRPr="00345A88">
        <w:rPr>
          <w:rFonts w:ascii="Times New Roman" w:hAnsi="Times New Roman" w:cs="Times New Roman"/>
          <w:bCs/>
          <w:sz w:val="24"/>
          <w:szCs w:val="24"/>
        </w:rPr>
        <w:t>71.20     Техничко испитивање и анализе</w:t>
      </w:r>
      <w:bookmarkStart w:id="0" w:name="_GoBack"/>
      <w:r w:rsidR="00BB4965" w:rsidRPr="000960E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3C7BC5" w:rsidRPr="000960E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осим </w:t>
      </w:r>
      <w:r w:rsidR="00BB4965" w:rsidRPr="000960E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испитивање </w:t>
      </w:r>
      <w:bookmarkEnd w:id="0"/>
      <w:r w:rsidR="00BB4965">
        <w:rPr>
          <w:rFonts w:ascii="Times New Roman" w:hAnsi="Times New Roman" w:cs="Times New Roman"/>
          <w:bCs/>
          <w:sz w:val="24"/>
          <w:szCs w:val="24"/>
          <w:lang w:val="sr-Cyrl-RS"/>
        </w:rPr>
        <w:t>комплетне опреме: мотора, аутомобила, електронских уређаја итд, као и периодично испитивање моторних возила</w:t>
      </w:r>
      <w:r w:rsidRPr="00345A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; </w:t>
      </w:r>
      <w:r w:rsidRPr="00345A88">
        <w:rPr>
          <w:rFonts w:ascii="Times New Roman" w:hAnsi="Times New Roman" w:cs="Times New Roman"/>
          <w:bCs/>
          <w:sz w:val="24"/>
          <w:szCs w:val="24"/>
        </w:rPr>
        <w:t>72.11     Истраживање и експериментални развој у биотехнологији</w:t>
      </w:r>
      <w:r w:rsidRPr="00345A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; </w:t>
      </w:r>
      <w:r w:rsidRPr="00345A88">
        <w:rPr>
          <w:rFonts w:ascii="Times New Roman" w:hAnsi="Times New Roman" w:cs="Times New Roman"/>
          <w:bCs/>
          <w:sz w:val="24"/>
          <w:szCs w:val="24"/>
        </w:rPr>
        <w:t>72.19     Истраживање и развој у осталим природним и техничко-технолошким наукама</w:t>
      </w:r>
      <w:r w:rsidRPr="00345A88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4E14C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5DE60373" w14:textId="77777777" w:rsidR="004E14C2" w:rsidRPr="00345A88" w:rsidRDefault="004E14C2" w:rsidP="00345A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D30BC7">
        <w:rPr>
          <w:rFonts w:ascii="Times New Roman" w:hAnsi="Times New Roman" w:cs="Times New Roman"/>
          <w:bCs/>
          <w:sz w:val="24"/>
          <w:szCs w:val="24"/>
          <w:lang w:val="sr-Cyrl-RS"/>
        </w:rPr>
        <w:t>Уједно</w:t>
      </w:r>
      <w:r w:rsidR="007D37E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D30BC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уз поштовање услова Програма, </w:t>
      </w:r>
      <w:r w:rsidR="007D37EB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ривредни субјект</w:t>
      </w:r>
      <w:r w:rsidR="00D30BC7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="007D37E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треба да има</w:t>
      </w:r>
      <w:r w:rsidR="00D30BC7">
        <w:rPr>
          <w:rFonts w:ascii="Times New Roman" w:hAnsi="Times New Roman" w:cs="Times New Roman"/>
          <w:bCs/>
          <w:sz w:val="24"/>
          <w:szCs w:val="24"/>
          <w:lang w:val="sr-Cyrl-RS"/>
        </w:rPr>
        <w:t>ју</w:t>
      </w:r>
      <w:r w:rsidR="007D37E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одговарајућу структуру запослених и опрему</w:t>
      </w:r>
      <w:r w:rsidR="00D30BC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обављање делатности, као и да остварују</w:t>
      </w:r>
      <w:r w:rsidR="007D37E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приходе од обављања делатности, у супротном сматраће се да је у питању диверсификација.</w:t>
      </w:r>
    </w:p>
    <w:p w14:paraId="5C1F403F" w14:textId="77777777" w:rsidR="00345A88" w:rsidRPr="00345A88" w:rsidRDefault="00345A88" w:rsidP="00345A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35F09930" w14:textId="77777777" w:rsidR="00A31F99" w:rsidRPr="00EC48F5" w:rsidRDefault="00A31F99" w:rsidP="00EC4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319A48" w14:textId="77777777" w:rsidR="00A31F99" w:rsidRPr="00EC48F5" w:rsidRDefault="00A31F99" w:rsidP="00EC4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31F99" w:rsidRPr="00EC48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348"/>
    <w:multiLevelType w:val="hybridMultilevel"/>
    <w:tmpl w:val="3A729F9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E42FA"/>
    <w:multiLevelType w:val="hybridMultilevel"/>
    <w:tmpl w:val="661260AC"/>
    <w:lvl w:ilvl="0" w:tplc="37D2C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5619F"/>
    <w:multiLevelType w:val="hybridMultilevel"/>
    <w:tmpl w:val="80A6F9E4"/>
    <w:lvl w:ilvl="0" w:tplc="426823B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99"/>
    <w:rsid w:val="000960E7"/>
    <w:rsid w:val="00345A88"/>
    <w:rsid w:val="003C7BC5"/>
    <w:rsid w:val="00497956"/>
    <w:rsid w:val="004E14C2"/>
    <w:rsid w:val="00681307"/>
    <w:rsid w:val="007D37EB"/>
    <w:rsid w:val="00A31F99"/>
    <w:rsid w:val="00AE7EFE"/>
    <w:rsid w:val="00B46287"/>
    <w:rsid w:val="00BB4965"/>
    <w:rsid w:val="00BE5E2A"/>
    <w:rsid w:val="00D30BC7"/>
    <w:rsid w:val="00D4784F"/>
    <w:rsid w:val="00E915D6"/>
    <w:rsid w:val="00EC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B85E"/>
  <w15:chartTrackingRefBased/>
  <w15:docId w15:val="{4211C0F3-36ED-4EE3-9EAF-1851F7AE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287"/>
    <w:pPr>
      <w:ind w:left="720"/>
      <w:contextualSpacing/>
    </w:pPr>
    <w:rPr>
      <w:lang w:val="en-US"/>
    </w:rPr>
  </w:style>
  <w:style w:type="paragraph" w:customStyle="1" w:styleId="stil1tekst">
    <w:name w:val="stil_1tekst"/>
    <w:basedOn w:val="Normal"/>
    <w:rsid w:val="00EC48F5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Savkovic</dc:creator>
  <cp:keywords/>
  <dc:description/>
  <cp:lastModifiedBy>Biljana Savkovic</cp:lastModifiedBy>
  <cp:revision>3</cp:revision>
  <cp:lastPrinted>2023-09-13T09:55:00Z</cp:lastPrinted>
  <dcterms:created xsi:type="dcterms:W3CDTF">2023-09-15T09:35:00Z</dcterms:created>
  <dcterms:modified xsi:type="dcterms:W3CDTF">2023-09-15T09:35:00Z</dcterms:modified>
</cp:coreProperties>
</file>