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2432" w14:textId="77777777" w:rsidR="00FD2109" w:rsidRPr="00A061DA" w:rsidRDefault="0056288F" w:rsidP="00E70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A061DA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РАЗВОЈНА АГЕНЦИЈА СРБИЈЕ </w:t>
      </w:r>
    </w:p>
    <w:p w14:paraId="05945A8C" w14:textId="77777777" w:rsidR="0076191F" w:rsidRPr="00A061DA" w:rsidRDefault="009E0EB9" w:rsidP="00E70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A061DA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ОБЈАВЉУЈЕ</w:t>
      </w:r>
      <w:r w:rsidR="00FD2109" w:rsidRPr="00A061DA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="00E7037A" w:rsidRPr="00A061DA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ЈАВНИ ПОЗИВ </w:t>
      </w:r>
    </w:p>
    <w:p w14:paraId="5D7A5A2E" w14:textId="50F9D84F" w:rsidR="00945A0E" w:rsidRPr="00945A0E" w:rsidRDefault="00E7037A" w:rsidP="00945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45A0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ЗА УЧЕШЋЕ У ПРОГРАМУ</w:t>
      </w:r>
      <w:r w:rsidR="00945A0E" w:rsidRPr="00945A0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ПОДРШКЕ РАЗВОЈУ КОНКУРЕНТНОСТИ У 2022. ГОДИНИ </w:t>
      </w:r>
    </w:p>
    <w:p w14:paraId="39E2812F" w14:textId="77777777" w:rsidR="00945A0E" w:rsidRPr="00945A0E" w:rsidRDefault="00945A0E" w:rsidP="00945A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7E6467C" w14:textId="6DBD99A9" w:rsidR="00945A0E" w:rsidRPr="00945A0E" w:rsidRDefault="00945A0E" w:rsidP="00E70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Развојна агенције Србије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</w:t>
      </w:r>
      <w:r>
        <w:rPr>
          <w:rFonts w:ascii="Times New Roman" w:hAnsi="Times New Roman" w:cs="Times New Roman"/>
          <w:sz w:val="24"/>
          <w:szCs w:val="24"/>
          <w:lang w:val="sr-Cyrl-CS"/>
        </w:rPr>
        <w:t>Агенција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) у сарадњи са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Министарством привреде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тексту: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Министарство)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је развил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 финансијске подршке -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Програм подршке развоју конкурентности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2022. години (у даљем тексу: Програм).</w:t>
      </w:r>
    </w:p>
    <w:p w14:paraId="7630DD89" w14:textId="382AEC06" w:rsidR="00E7037A" w:rsidRPr="00A71D15" w:rsidRDefault="00E7037A" w:rsidP="00E703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Општи циљ </w:t>
      </w:r>
      <w:r w:rsidR="002F077A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рограма </w:t>
      </w:r>
      <w:r w:rsidR="003E268B"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унапређење конкурентности, безбедности и квалитета производа и услуга на тржишту, </w:t>
      </w:r>
      <w:r w:rsidR="003E268B"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олакшавање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приступ</w:t>
      </w:r>
      <w:r w:rsidR="003E268B"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тржиштима и повећање конкурентности</w:t>
      </w:r>
      <w:r w:rsidR="0076191F"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превасходно малих и средњих предузећа, </w:t>
      </w:r>
      <w:r w:rsidR="007035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тиме 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привреде у целини. </w:t>
      </w:r>
    </w:p>
    <w:p w14:paraId="4BAFC8E1" w14:textId="020CF296" w:rsidR="00A178DD" w:rsidRDefault="007D40B3" w:rsidP="003C05D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A178DD"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 ће допринети повећању нивоа коришћења стандарда у производњи и организацији пословања</w:t>
      </w:r>
      <w:r w:rsidR="00A53898"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сертификацији производа, система менаџмента и </w:t>
      </w:r>
      <w:r w:rsidR="008C3CAB"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повећању коришћења других услуга у области инфраструктуре квалитета.</w:t>
      </w:r>
      <w:r w:rsidR="00A178DD"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14:paraId="31BA402C" w14:textId="77777777" w:rsidR="003C05D7" w:rsidRDefault="003C05D7" w:rsidP="003C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13CA90E" w14:textId="77777777" w:rsidR="007D40B3" w:rsidRDefault="007D40B3" w:rsidP="003C05D7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НАМЕНА БЕСПОВРАТНИХ СРЕДСТАВА</w:t>
      </w:r>
    </w:p>
    <w:p w14:paraId="1F2E6C75" w14:textId="77777777" w:rsidR="007D40B3" w:rsidRPr="00A71D15" w:rsidRDefault="007D40B3" w:rsidP="007D4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3038D55" w14:textId="77777777" w:rsidR="007D40B3" w:rsidRPr="00A71D15" w:rsidRDefault="007D40B3" w:rsidP="003C05D7">
      <w:pPr>
        <w:spacing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A71D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Прихватљиве пројектне активности:</w:t>
      </w:r>
    </w:p>
    <w:p w14:paraId="4A51E4FF" w14:textId="49AE3F58" w:rsidR="007D40B3" w:rsidRPr="00A71D15" w:rsidRDefault="007D40B3" w:rsidP="007D4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пријаве у својој пријави, наводи пројектне активности које планира да реализује уколико му се одобре финансијск</w:t>
      </w:r>
      <w:r w:rsidR="008624A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средства од стране </w:t>
      </w:r>
      <w:r w:rsidR="00B171ED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Агенције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2CAF2CA" w14:textId="4EC86433" w:rsidR="007D40B3" w:rsidRPr="007D25C1" w:rsidRDefault="007D40B3" w:rsidP="007D4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Прихватљиве пројектне активности у оквиру овог </w:t>
      </w:r>
      <w:r w:rsidR="00B171ED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рограма су:</w:t>
      </w:r>
    </w:p>
    <w:p w14:paraId="6CCE922B" w14:textId="31CFB8AA" w:rsidR="00B171ED" w:rsidRPr="002B7A27" w:rsidRDefault="00B171ED" w:rsidP="00B171E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7A27">
        <w:rPr>
          <w:rFonts w:ascii="Times New Roman" w:hAnsi="Times New Roman" w:cs="Times New Roman"/>
          <w:sz w:val="24"/>
          <w:szCs w:val="24"/>
          <w:lang w:val="sr-Cyrl-CS"/>
        </w:rPr>
        <w:t xml:space="preserve">Спровођење поступака оцењивања усаглашености (испитивања, контролисања, сертификације и др) производа са захтевима српских и иностраних (превасходно европских) техничких прописа и/или остваривање услова за означавање прописаним знацима (CE, 3A, еко-знак, </w:t>
      </w:r>
      <w:r w:rsidRPr="002B7A27">
        <w:rPr>
          <w:rFonts w:ascii="Times New Roman" w:hAnsi="Times New Roman" w:cs="Times New Roman"/>
          <w:sz w:val="24"/>
          <w:szCs w:val="24"/>
        </w:rPr>
        <w:t>OEKO</w:t>
      </w:r>
      <w:r w:rsidRPr="002B7A2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B7A27">
        <w:rPr>
          <w:rFonts w:ascii="Times New Roman" w:hAnsi="Times New Roman" w:cs="Times New Roman"/>
          <w:sz w:val="24"/>
          <w:szCs w:val="24"/>
        </w:rPr>
        <w:t>TEX</w:t>
      </w:r>
      <w:r w:rsidRPr="002B7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7A27">
        <w:rPr>
          <w:rFonts w:ascii="Times New Roman" w:hAnsi="Times New Roman" w:cs="Times New Roman"/>
          <w:sz w:val="24"/>
          <w:szCs w:val="24"/>
        </w:rPr>
        <w:t>standard</w:t>
      </w:r>
      <w:r w:rsidRPr="002B7A27">
        <w:rPr>
          <w:rFonts w:ascii="Times New Roman" w:hAnsi="Times New Roman" w:cs="Times New Roman"/>
          <w:sz w:val="24"/>
          <w:szCs w:val="24"/>
          <w:lang w:val="sr-Cyrl-CS"/>
        </w:rPr>
        <w:t xml:space="preserve"> 100 и др)</w:t>
      </w:r>
      <w:r w:rsidRPr="00A2598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укључујући 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процену безбедности козметичких производа и израду досијеа о козметичком производу са извештајем о безбедности козметичких производа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EC5B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B7A27">
        <w:rPr>
          <w:rFonts w:ascii="Times New Roman" w:hAnsi="Times New Roman" w:cs="Times New Roman"/>
          <w:sz w:val="24"/>
          <w:szCs w:val="24"/>
          <w:lang w:val="sr-Cyrl-CS"/>
        </w:rPr>
        <w:t>спровођење поступка добровољног оцењивања усаглашености са српским стандардима, укључујући и могућност</w:t>
      </w:r>
      <w:r w:rsidRPr="002B7A27" w:rsidDel="00F772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7A27">
        <w:rPr>
          <w:rFonts w:ascii="Times New Roman" w:hAnsi="Times New Roman" w:cs="Times New Roman"/>
          <w:sz w:val="24"/>
          <w:szCs w:val="24"/>
          <w:lang w:val="sr-Cyrl-CS"/>
        </w:rPr>
        <w:t>набавке других српских стандарда - код Института за стандардизацију Србије (у даљем тексту: ИСС) у штампаном или електронском облику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2B7A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BCA76BA" w14:textId="09D3EB5E" w:rsidR="00B171ED" w:rsidRDefault="00B171ED" w:rsidP="00B171E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484D">
        <w:rPr>
          <w:rFonts w:ascii="Times New Roman" w:hAnsi="Times New Roman" w:cs="Times New Roman"/>
          <w:sz w:val="24"/>
          <w:szCs w:val="24"/>
          <w:lang w:val="sr-Cyrl-CS"/>
        </w:rPr>
        <w:t xml:space="preserve">Уређење пословања у складу са захтевима међународно признатих стандарда система менаџмента (припрема/имплементација стандарда са првом </w:t>
      </w:r>
      <w:r w:rsidRPr="00BB484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сертификацијом или ресертификација неког од система, или интегрисаних система менаџмента - из области квалитета, заштите животне средине, безбедности хране и др, укључујући и могућност  набавке и других српских стандарда - код ИСС у штампаном или електронском облику из области система менаџмента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34E66EF" w14:textId="77777777" w:rsidR="00A51787" w:rsidRDefault="00A51787" w:rsidP="00A5178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ADD43BA" w14:textId="607D55B8" w:rsidR="00A51787" w:rsidRPr="00A51787" w:rsidRDefault="00A51787" w:rsidP="00A51787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1787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везани за „набавку српских стандарда“ </w:t>
      </w:r>
      <w:r w:rsidRPr="00A5178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могу бити прихватљиви само уз активност</w:t>
      </w:r>
      <w:r w:rsidRPr="00A51787">
        <w:rPr>
          <w:rFonts w:ascii="Times New Roman" w:hAnsi="Times New Roman" w:cs="Times New Roman"/>
          <w:sz w:val="24"/>
          <w:szCs w:val="24"/>
          <w:lang w:val="sr-Cyrl-CS"/>
        </w:rPr>
        <w:t xml:space="preserve"> „Спровођење поступака оцењивања усаглашености“ </w:t>
      </w:r>
      <w:r w:rsidRPr="00A5178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Pr="00A5178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 уз активност</w:t>
      </w:r>
      <w:r w:rsidRPr="00A51787">
        <w:rPr>
          <w:rFonts w:ascii="Times New Roman" w:hAnsi="Times New Roman" w:cs="Times New Roman"/>
          <w:sz w:val="24"/>
          <w:szCs w:val="24"/>
          <w:lang w:val="sr-Cyrl-CS"/>
        </w:rPr>
        <w:t xml:space="preserve"> „Уређење пословања у складу са захтевима међународно признатих стандарда система менаџмента“. Трошкови морају бити у складу са Одлуком о висини накнада за станарде, сродне документе и друге публикације, као и о висини накнада за услуге које врши ИСС у обављању послова из области стандардизације.</w:t>
      </w:r>
    </w:p>
    <w:p w14:paraId="21F9360A" w14:textId="77777777" w:rsidR="00A51787" w:rsidRPr="00A51787" w:rsidRDefault="00A51787" w:rsidP="00A5178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8269BC6" w14:textId="77777777" w:rsidR="007D40B3" w:rsidRPr="00A71D15" w:rsidRDefault="007D40B3" w:rsidP="007D4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A71D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Пројектне активности које нису прихватљиве:</w:t>
      </w:r>
    </w:p>
    <w:p w14:paraId="7C32FD14" w14:textId="77777777" w:rsidR="007D40B3" w:rsidRPr="00A71D15" w:rsidRDefault="007D40B3" w:rsidP="007D40B3">
      <w:pPr>
        <w:pStyle w:val="ListParagraph"/>
        <w:numPr>
          <w:ilvl w:val="0"/>
          <w:numId w:val="7"/>
        </w:numPr>
        <w:tabs>
          <w:tab w:val="left" w:pos="2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Пројектне активности усмерене ка: дуванској индустрији, примарној пољопривредној производњи, организацији игара на срећу, производњи и продаји оружја и војне опреме, као и производњи и промету било ког производа који се према домаћим прописима или међународним конвенцијама сматрају забрањеним;</w:t>
      </w:r>
    </w:p>
    <w:p w14:paraId="4B23D5BC" w14:textId="77777777" w:rsidR="007D40B3" w:rsidRPr="00A71D15" w:rsidRDefault="007D40B3" w:rsidP="007D40B3">
      <w:pPr>
        <w:pStyle w:val="ListParagraph"/>
        <w:numPr>
          <w:ilvl w:val="0"/>
          <w:numId w:val="7"/>
        </w:numPr>
        <w:tabs>
          <w:tab w:val="left" w:pos="360"/>
        </w:tabs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Пројект</w:t>
      </w:r>
      <w:r w:rsidR="001603BD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активности</w:t>
      </w:r>
      <w:r w:rsidR="001603BD" w:rsidRPr="007D2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повезан</w:t>
      </w:r>
      <w:r w:rsidR="001603B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политичким партијама;</w:t>
      </w:r>
    </w:p>
    <w:p w14:paraId="38CB75AC" w14:textId="77777777" w:rsidR="007D40B3" w:rsidRPr="00A71D15" w:rsidRDefault="007D40B3" w:rsidP="007D40B3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Пројект</w:t>
      </w:r>
      <w:r w:rsidR="001603BD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активности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усмер</w:t>
      </w:r>
      <w:r w:rsidR="001603BD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донације у добротворне сврхе.</w:t>
      </w:r>
    </w:p>
    <w:p w14:paraId="706E224B" w14:textId="77777777" w:rsidR="007D40B3" w:rsidRPr="00A71D15" w:rsidRDefault="007D40B3" w:rsidP="007D40B3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ИЗНОС БЕСПОВРАТНИХ СРЕДСТАВА</w:t>
      </w:r>
    </w:p>
    <w:p w14:paraId="567548FF" w14:textId="679E9878" w:rsidR="00B171ED" w:rsidRDefault="007D40B3" w:rsidP="00B171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Расположива средства одобравају се појединачно корисницима рефундацијом</w:t>
      </w:r>
      <w:r w:rsidR="000639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</w:t>
      </w:r>
      <w:r w:rsidR="00B171ED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Расположива средства се одобравају појединачно </w:t>
      </w:r>
      <w:r w:rsidR="00B171ED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B171ED" w:rsidRPr="006756D4">
        <w:rPr>
          <w:rFonts w:ascii="Times New Roman" w:hAnsi="Times New Roman" w:cs="Times New Roman"/>
          <w:sz w:val="24"/>
          <w:szCs w:val="24"/>
          <w:lang w:val="sr-Cyrl-CS"/>
        </w:rPr>
        <w:t>орисницима, рефундацијом као суфинансирање у висини</w:t>
      </w:r>
      <w:r w:rsidR="00B171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71ED" w:rsidRPr="00B12AC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</w:t>
      </w:r>
      <w:r w:rsidR="00B171ED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71ED" w:rsidRPr="0099773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40% односно до 60%</w:t>
      </w:r>
      <w:r w:rsidR="00B171ED"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износа оправданих трошкова без пореза на додату вредност (у даљем тексту: ПДВ), за сваку пројектну активност. </w:t>
      </w:r>
    </w:p>
    <w:p w14:paraId="5B808BB5" w14:textId="77777777" w:rsidR="00EC5B37" w:rsidRPr="006756D4" w:rsidRDefault="00EC5B37" w:rsidP="00B171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7E49C8" w14:textId="680FEEEB" w:rsidR="00B171ED" w:rsidRDefault="00B171ED" w:rsidP="00B171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Суфинансирање у висини </w:t>
      </w:r>
      <w:r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60% предвиђено је за микро, мала и средња привредна друштва и предузетнике, a </w:t>
      </w:r>
      <w:r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40% за велике привредне субјекте, осим за:</w:t>
      </w:r>
    </w:p>
    <w:p w14:paraId="5AC6956A" w14:textId="77777777" w:rsidR="00EC5B37" w:rsidRPr="006756D4" w:rsidRDefault="00EC5B37" w:rsidP="00B171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3E1741E" w14:textId="33D40B9A" w:rsidR="00B171ED" w:rsidRDefault="00B171ED" w:rsidP="00B171ED">
      <w:pPr>
        <w:pStyle w:val="ListParagraph"/>
        <w:numPr>
          <w:ilvl w:val="0"/>
          <w:numId w:val="13"/>
        </w:num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33A4">
        <w:rPr>
          <w:rFonts w:ascii="Times New Roman" w:hAnsi="Times New Roman" w:cs="Times New Roman"/>
          <w:sz w:val="24"/>
          <w:szCs w:val="24"/>
          <w:lang w:val="sr-Cyrl-CS"/>
        </w:rPr>
        <w:t xml:space="preserve">имплементацију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сертификацију </w:t>
      </w:r>
      <w:r w:rsidRPr="005933A4">
        <w:rPr>
          <w:rFonts w:ascii="Times New Roman" w:hAnsi="Times New Roman" w:cs="Times New Roman"/>
          <w:sz w:val="24"/>
          <w:szCs w:val="24"/>
          <w:lang w:val="sr-Cyrl-CS"/>
        </w:rPr>
        <w:t xml:space="preserve">стандарда SRPS EN ISO 50001 где је предвиђено суфинансирање у висини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r w:rsidRPr="005933A4">
        <w:rPr>
          <w:rFonts w:ascii="Times New Roman" w:hAnsi="Times New Roman" w:cs="Times New Roman"/>
          <w:sz w:val="24"/>
          <w:szCs w:val="24"/>
          <w:lang w:val="sr-Cyrl-CS"/>
        </w:rPr>
        <w:t xml:space="preserve"> 60% за све привредне субјекте независно од њихове величине.</w:t>
      </w:r>
    </w:p>
    <w:p w14:paraId="68CDD99A" w14:textId="77777777" w:rsidR="00B171ED" w:rsidRPr="005933A4" w:rsidRDefault="00B171ED" w:rsidP="00B171ED">
      <w:pPr>
        <w:pStyle w:val="ListParagraph"/>
        <w:spacing w:after="0"/>
        <w:ind w:left="11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B30837B" w14:textId="1CC6C070" w:rsidR="00B171ED" w:rsidRDefault="00B171ED" w:rsidP="00B171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Максималан укупни износ одобрених средстава за рефундацију је </w:t>
      </w:r>
      <w:r w:rsidRPr="0099773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1.000.000,00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који један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орисник може остварити за једну или више активности. </w:t>
      </w:r>
    </w:p>
    <w:p w14:paraId="0FD15BDC" w14:textId="77777777" w:rsidR="00EC5B37" w:rsidRPr="006756D4" w:rsidRDefault="00EC5B37" w:rsidP="00B171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F30E4B1" w14:textId="2636C39A" w:rsidR="00B171ED" w:rsidRPr="006756D4" w:rsidRDefault="00B171ED" w:rsidP="00B171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износ одобрених средстава за рефундацију је </w:t>
      </w:r>
      <w:r w:rsidRPr="00AB01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100.000,00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који један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орисник може остварити за једну или више активности. </w:t>
      </w:r>
    </w:p>
    <w:p w14:paraId="15B89281" w14:textId="50DC0222" w:rsidR="00B171ED" w:rsidRDefault="00B171ED" w:rsidP="007D40B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З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бир оправданих трошкова за рефундацију за све</w:t>
      </w:r>
      <w:r w:rsidRPr="00AB0189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пројектне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 мора бити у распону од наведеног минималног и максималног износа.</w:t>
      </w:r>
    </w:p>
    <w:p w14:paraId="037D3CD0" w14:textId="7D86D182" w:rsidR="00EB0A2F" w:rsidRDefault="00EB0A2F" w:rsidP="00EB0A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Укупан буџет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рограма износи</w:t>
      </w:r>
      <w:r w:rsidRPr="007D25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B004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100.000.000,00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71D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динара</w:t>
      </w:r>
      <w:r w:rsidRPr="007D25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CFD0506" w14:textId="21B68841" w:rsidR="00DA3D06" w:rsidRPr="006756D4" w:rsidRDefault="00DA3D06" w:rsidP="00DA3D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се додељују </w:t>
      </w: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ориснику у складу са чланом 4. Уредбе о правилима и условима за доделу помоћи мале вредности </w:t>
      </w:r>
      <w:r w:rsidRPr="00DA3D06">
        <w:rPr>
          <w:rFonts w:ascii="Times New Roman" w:hAnsi="Times New Roman" w:cs="Times New Roman"/>
          <w:b/>
          <w:sz w:val="24"/>
          <w:szCs w:val="24"/>
          <w:lang w:val="sr-Cyrl-CS"/>
        </w:rPr>
        <w:t>(de minimis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), као државна пoмoћ мале вредности. У складу са чланом 4. наведене уредбе, износ de minimis државне помоћи који се додељује кориснику не сме прећи 23.000.000,00 динара у било ком периоду у току три узастопне фискалне године, укључујући сва подстицајна средства додељена у том периоду.</w:t>
      </w:r>
    </w:p>
    <w:p w14:paraId="427CF7FF" w14:textId="7A58E7A8" w:rsidR="007D40B3" w:rsidRPr="00A71D15" w:rsidRDefault="007D40B3" w:rsidP="007D40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Крајњи рок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завршетак свих уговорених активности и реализацију плаћања у оквиру одобреног пројекта је </w:t>
      </w:r>
      <w:r w:rsidRPr="00A71D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 месеци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дана потписивања уговора са </w:t>
      </w:r>
      <w:r w:rsidR="00B171ED">
        <w:rPr>
          <w:rFonts w:ascii="Times New Roman" w:eastAsia="Times New Roman" w:hAnsi="Times New Roman" w:cs="Times New Roman"/>
          <w:sz w:val="24"/>
          <w:szCs w:val="24"/>
          <w:lang w:val="sr-Cyrl-RS"/>
        </w:rPr>
        <w:t>Агенцијом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F42DCC9" w14:textId="2F3C790F" w:rsidR="007D40B3" w:rsidRDefault="007D40B3" w:rsidP="00DD773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Програмом ће се суфинансирати пројектне активности које су започете </w:t>
      </w:r>
      <w:r w:rsidRPr="00A71D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најкасније 1. </w:t>
      </w:r>
      <w:r w:rsidR="00B171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јуна</w:t>
      </w:r>
      <w:r w:rsidRPr="00A71D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2022. године, а нису завршене пре објављивања јавног позива.</w:t>
      </w:r>
    </w:p>
    <w:p w14:paraId="531CDB1E" w14:textId="77777777" w:rsidR="00B043EA" w:rsidRPr="00A71D15" w:rsidRDefault="00B043EA" w:rsidP="00B04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50EEE69" w14:textId="77777777" w:rsidR="00E7037A" w:rsidRDefault="006C2877" w:rsidP="00DD773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ОПШТИ УСЛОВИ ЗА УЧЕШЋЕ У ПРОГРАМУ</w:t>
      </w:r>
    </w:p>
    <w:p w14:paraId="57D5DE6A" w14:textId="6E1BBD85" w:rsidR="00B171ED" w:rsidRDefault="00B171ED" w:rsidP="00B171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 xml:space="preserve">Право на учешће и коришћење бесповратних средстава има </w:t>
      </w:r>
      <w:r w:rsidR="00040C5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B171ED">
        <w:rPr>
          <w:rFonts w:ascii="Times New Roman" w:hAnsi="Times New Roman" w:cs="Times New Roman"/>
          <w:sz w:val="24"/>
          <w:szCs w:val="24"/>
          <w:lang w:val="sr-Cyrl-CS"/>
        </w:rPr>
        <w:t xml:space="preserve">односилац пријаве који испуњава следеће услове </w:t>
      </w:r>
      <w:r w:rsidRPr="00B171ED">
        <w:rPr>
          <w:rFonts w:ascii="Times New Roman" w:hAnsi="Times New Roman" w:cs="Times New Roman"/>
          <w:b/>
          <w:sz w:val="24"/>
          <w:szCs w:val="24"/>
          <w:lang w:val="sr-Cyrl-CS"/>
        </w:rPr>
        <w:t>кумулативно:</w:t>
      </w:r>
    </w:p>
    <w:p w14:paraId="4E33F684" w14:textId="77777777" w:rsidR="00DA3D06" w:rsidRPr="00B171ED" w:rsidRDefault="00DA3D06" w:rsidP="00B171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2C2754E" w14:textId="77777777" w:rsidR="00B171ED" w:rsidRPr="00B171ED" w:rsidRDefault="00B171ED" w:rsidP="00B171ED">
      <w:pPr>
        <w:numPr>
          <w:ilvl w:val="0"/>
          <w:numId w:val="14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>да је у тренутку подношења пријаве регистрован у Агенцији за привредне регистре (у даљем тексту: АПР) најмање две године (у Регистру привредних друштава или предузетника);</w:t>
      </w:r>
    </w:p>
    <w:p w14:paraId="391B0149" w14:textId="77777777" w:rsidR="00B171ED" w:rsidRPr="00B171ED" w:rsidRDefault="00B171ED" w:rsidP="00B171ED">
      <w:pPr>
        <w:numPr>
          <w:ilvl w:val="0"/>
          <w:numId w:val="14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>да над њим није покренут стечајни поступак или поступак ликвидације;</w:t>
      </w:r>
    </w:p>
    <w:p w14:paraId="5C0D2017" w14:textId="77777777" w:rsidR="00B171ED" w:rsidRPr="00B171ED" w:rsidRDefault="00B171ED" w:rsidP="00B171ED">
      <w:pPr>
        <w:numPr>
          <w:ilvl w:val="0"/>
          <w:numId w:val="14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>да је измирио обавезе по основу пореза и доприноса;</w:t>
      </w:r>
    </w:p>
    <w:p w14:paraId="7E94F2A3" w14:textId="019B41D8" w:rsidR="00B171ED" w:rsidRDefault="00B171ED" w:rsidP="00B171ED">
      <w:pPr>
        <w:numPr>
          <w:ilvl w:val="0"/>
          <w:numId w:val="14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>да му у последње две године није изречена мера забране обављања делатности;</w:t>
      </w:r>
    </w:p>
    <w:p w14:paraId="3C39B7A3" w14:textId="3EB63E0F" w:rsidR="00082CB4" w:rsidRPr="00B171ED" w:rsidRDefault="00082CB4" w:rsidP="00B171ED">
      <w:pPr>
        <w:numPr>
          <w:ilvl w:val="0"/>
          <w:numId w:val="14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040C5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односилац пријаве и његова одговорна лица </w:t>
      </w:r>
      <w:r w:rsidRPr="00082CB4">
        <w:rPr>
          <w:rFonts w:ascii="Times New Roman" w:hAnsi="Times New Roman" w:cs="Times New Roman"/>
          <w:sz w:val="24"/>
          <w:szCs w:val="24"/>
          <w:lang w:val="sr-Cyrl-CS"/>
        </w:rPr>
        <w:t>нису осуђивана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за привредне преступе, као и да чланови </w:t>
      </w:r>
      <w:r w:rsidR="00040C5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односиоца пријаве и одговорна лица у оквиру </w:t>
      </w:r>
      <w:r w:rsidR="00040C5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>односиоца пријаве нису осуђивани за кривична дела против привреде</w:t>
      </w:r>
      <w:r w:rsidR="00361FF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32D40B7" w14:textId="77777777" w:rsidR="00B171ED" w:rsidRPr="00B171ED" w:rsidRDefault="00B171ED" w:rsidP="00B171ED">
      <w:pPr>
        <w:numPr>
          <w:ilvl w:val="0"/>
          <w:numId w:val="14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>да за исте оправдане трошкове за које конкурише, у последње две године није користио подстицајна средства која потичу из буџета Републике Србије, буџета Аутономне покрајине Војводине и буџета јединица локалне самоуправе;</w:t>
      </w:r>
    </w:p>
    <w:p w14:paraId="6A187CBA" w14:textId="77777777" w:rsidR="00B171ED" w:rsidRPr="00B171ED" w:rsidRDefault="00B171ED" w:rsidP="00B171ED">
      <w:pPr>
        <w:numPr>
          <w:ilvl w:val="0"/>
          <w:numId w:val="14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 xml:space="preserve">да није у тешкоћама према дефиницији садржаној у Уредби о правилима за доделу државне помоћи;  </w:t>
      </w:r>
    </w:p>
    <w:p w14:paraId="4875DA04" w14:textId="77777777" w:rsidR="00B171ED" w:rsidRPr="00B171ED" w:rsidRDefault="00B171ED" w:rsidP="00B171ED">
      <w:pPr>
        <w:numPr>
          <w:ilvl w:val="0"/>
          <w:numId w:val="14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>да је делатност подносиоца пријаве из области: производње, прераде или услуга ИТ индустрије (изузетно уколико шифра делатости подносиоца пријаве не одговара поменутим областима, терет доказивања је на подносиоцу пријаве);</w:t>
      </w:r>
    </w:p>
    <w:p w14:paraId="15704ABC" w14:textId="3A84FFB8" w:rsidR="00135AC5" w:rsidRPr="00B171ED" w:rsidRDefault="00B171ED" w:rsidP="00B171ED">
      <w:pPr>
        <w:pStyle w:val="ListParagraph"/>
        <w:numPr>
          <w:ilvl w:val="0"/>
          <w:numId w:val="14"/>
        </w:numPr>
        <w:spacing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 xml:space="preserve">да делатност подносиоца пријаве није из области: производње и трговине дуванских производа, примарне пољопривредне производње, производње оружја и војне опреме, игара на cpeћy, производње и промета било кoг производа који се </w:t>
      </w:r>
      <w:r w:rsidRPr="00B171E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према домаћим прописима или међународним конвенцијама и споразумима сматрају забрањеним</w:t>
      </w:r>
      <w:r w:rsidR="00DA3D0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FEFC97E" w14:textId="77777777" w:rsidR="00AB55E5" w:rsidRDefault="006C2877" w:rsidP="00DD773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ПОСЕБНИ УСЛОВИ ЗА УЧЕШЋЕ У ПРОГРАМУ</w:t>
      </w:r>
    </w:p>
    <w:p w14:paraId="40011496" w14:textId="5A48D85E" w:rsidR="00B171ED" w:rsidRPr="00B171ED" w:rsidRDefault="00B171ED" w:rsidP="00B171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>Подносилац пријаве мора да испуни посебне услове у погледу компетенција испоручиоца услуга</w:t>
      </w:r>
      <w:r w:rsidR="000F4E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171ED">
        <w:rPr>
          <w:rFonts w:ascii="Times New Roman" w:hAnsi="Times New Roman" w:cs="Times New Roman"/>
          <w:sz w:val="24"/>
          <w:szCs w:val="24"/>
          <w:lang w:val="sr-Cyrl-CS"/>
        </w:rPr>
        <w:t xml:space="preserve"> Испоручиоци услуга могу бити привредни субјекти специјализовани за обављање предметне услуге. Када се ради о проценитељима безбедности козметичког производа и изради </w:t>
      </w:r>
      <w:r w:rsidRPr="00B171ED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B171ED">
        <w:rPr>
          <w:rFonts w:ascii="Times New Roman" w:hAnsi="Times New Roman" w:cs="Times New Roman"/>
          <w:sz w:val="24"/>
          <w:szCs w:val="24"/>
          <w:lang w:val="sr-Cyrl-CS"/>
        </w:rPr>
        <w:t xml:space="preserve">осијеа о козметичком производу испоручиоци услуга могу бити и физичка лица. </w:t>
      </w:r>
    </w:p>
    <w:p w14:paraId="047F95DD" w14:textId="77777777" w:rsidR="00B171ED" w:rsidRPr="00B171ED" w:rsidRDefault="00B171ED" w:rsidP="00B171E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DA4EAD2" w14:textId="77777777" w:rsidR="00B171ED" w:rsidRPr="00B171ED" w:rsidRDefault="00B171ED" w:rsidP="00DA3D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>Испоручилац услуге кога ангажује корисник мора да задовољава следеће услове који се односе на све прихватљиве пројектне активности, односно да поседује следећу документацију:</w:t>
      </w:r>
    </w:p>
    <w:p w14:paraId="2AD14239" w14:textId="77777777" w:rsidR="00B171ED" w:rsidRPr="00B171ED" w:rsidRDefault="00B171ED" w:rsidP="00B171ED">
      <w:pPr>
        <w:numPr>
          <w:ilvl w:val="0"/>
          <w:numId w:val="15"/>
        </w:numPr>
        <w:tabs>
          <w:tab w:val="left" w:pos="900"/>
        </w:tabs>
        <w:spacing w:after="0"/>
        <w:ind w:left="0" w:firstLine="63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 xml:space="preserve">акт о акредитацији испоручиоца услуге, када се ради о услугама спровођења оцењивања усаглашености и када је то примењиво; </w:t>
      </w:r>
    </w:p>
    <w:p w14:paraId="38E64692" w14:textId="77777777" w:rsidR="00B171ED" w:rsidRPr="00B171ED" w:rsidRDefault="00B171ED" w:rsidP="00B171ED">
      <w:pPr>
        <w:numPr>
          <w:ilvl w:val="0"/>
          <w:numId w:val="15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 xml:space="preserve">референтну листу са минимум три препоруке; </w:t>
      </w:r>
    </w:p>
    <w:p w14:paraId="752E1BEA" w14:textId="77777777" w:rsidR="00B171ED" w:rsidRPr="00B171ED" w:rsidRDefault="00B171ED" w:rsidP="00B171ED">
      <w:pPr>
        <w:numPr>
          <w:ilvl w:val="0"/>
          <w:numId w:val="15"/>
        </w:numPr>
        <w:tabs>
          <w:tab w:val="left" w:pos="720"/>
          <w:tab w:val="left" w:pos="900"/>
        </w:tabs>
        <w:spacing w:after="0"/>
        <w:ind w:left="0" w:firstLine="63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 xml:space="preserve">доказ да испоручилац услуге има најмање три запослена или на други начин ангажована лица; </w:t>
      </w:r>
    </w:p>
    <w:p w14:paraId="04F1C7CA" w14:textId="77777777" w:rsidR="00B171ED" w:rsidRPr="00B171ED" w:rsidRDefault="00B171ED" w:rsidP="00B171ED">
      <w:pPr>
        <w:numPr>
          <w:ilvl w:val="0"/>
          <w:numId w:val="15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>доказ о квалификацијама и компетенцијама ангажованих лица;</w:t>
      </w:r>
    </w:p>
    <w:p w14:paraId="4A8A3386" w14:textId="77777777" w:rsidR="00B171ED" w:rsidRPr="00B171ED" w:rsidRDefault="00B171ED" w:rsidP="00B171ED">
      <w:pPr>
        <w:numPr>
          <w:ilvl w:val="0"/>
          <w:numId w:val="15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корисник не сме бити повезано лице са испоручиоцем услуга, </w:t>
      </w:r>
    </w:p>
    <w:p w14:paraId="32E77CCA" w14:textId="77777777" w:rsidR="00B171ED" w:rsidRPr="00B171ED" w:rsidRDefault="00B171ED" w:rsidP="00B171ED">
      <w:pPr>
        <w:numPr>
          <w:ilvl w:val="0"/>
          <w:numId w:val="15"/>
        </w:numPr>
        <w:spacing w:after="0"/>
        <w:ind w:left="900" w:hanging="27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1ED">
        <w:rPr>
          <w:rFonts w:ascii="Times New Roman" w:hAnsi="Times New Roman" w:cs="Times New Roman"/>
          <w:sz w:val="24"/>
          <w:szCs w:val="24"/>
          <w:lang w:val="sr-Cyrl-CS"/>
        </w:rPr>
        <w:t>за проценитеља безбедности кометичког производа потребно је да поседује јавну исправу у области високог образовања, из области фармације, медицине, токсикологије или сличних еквивалентних дисциплина или образовања.</w:t>
      </w:r>
    </w:p>
    <w:p w14:paraId="71B89F98" w14:textId="77777777" w:rsidR="002C2627" w:rsidRPr="00A71D15" w:rsidRDefault="00643F1D" w:rsidP="00F359A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ДОКУМЕНТАЦИЈА КОЈА СЕ ДОСТАВЉА</w:t>
      </w:r>
      <w:r w:rsidR="00E44D1E" w:rsidRPr="00A71D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766786F5" w14:textId="4A12F90F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Сваки подносилац пријаве је у обавези да на Порталу Агенције унесе све тражене податке </w:t>
      </w:r>
      <w:r w:rsidRPr="000F4E5A">
        <w:rPr>
          <w:rFonts w:ascii="Times New Roman" w:hAnsi="Times New Roman" w:cs="Times New Roman"/>
          <w:sz w:val="24"/>
          <w:szCs w:val="24"/>
          <w:lang w:val="sr-Cyrl-RS"/>
        </w:rPr>
        <w:t xml:space="preserve">за: </w:t>
      </w:r>
    </w:p>
    <w:p w14:paraId="7CB165E1" w14:textId="39575DD9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</w:t>
      </w:r>
      <w:r w:rsidRPr="000F4E5A">
        <w:rPr>
          <w:rFonts w:ascii="Times New Roman" w:hAnsi="Times New Roman" w:cs="Times New Roman"/>
          <w:b/>
          <w:sz w:val="24"/>
          <w:szCs w:val="24"/>
          <w:lang w:val="sr-Cyrl-CS"/>
        </w:rPr>
        <w:t>Образац 1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- Пријава за учешће у Програму</w:t>
      </w:r>
      <w:r w:rsidRPr="000F4E5A">
        <w:rPr>
          <w:rFonts w:ascii="Times New Roman" w:hAnsi="Times New Roman" w:cs="Times New Roman"/>
          <w:sz w:val="24"/>
          <w:szCs w:val="24"/>
          <w:lang w:val="sr-Latn-RS"/>
        </w:rPr>
        <w:t xml:space="preserve"> – </w:t>
      </w:r>
      <w:r w:rsidRPr="000F4E5A">
        <w:rPr>
          <w:rFonts w:ascii="Times New Roman" w:hAnsi="Times New Roman" w:cs="Times New Roman"/>
          <w:sz w:val="24"/>
          <w:szCs w:val="24"/>
          <w:lang w:val="sr-Cyrl-RS"/>
        </w:rPr>
        <w:t>Пријава је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креирана у оквиру </w:t>
      </w:r>
      <w:r w:rsidR="00040C5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>ортала Агенције и мора бити електронски потписана.</w:t>
      </w:r>
    </w:p>
    <w:p w14:paraId="3C9E52C3" w14:textId="77777777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D9DD95" w14:textId="77777777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</w:t>
      </w:r>
      <w:r w:rsidRPr="000F4E5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ао и да достави следећу документацију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61164F54" w14:textId="77777777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EE3E2E" w14:textId="77777777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2. </w:t>
      </w:r>
      <w:r w:rsidRPr="000F4E5A">
        <w:rPr>
          <w:rFonts w:ascii="Times New Roman" w:hAnsi="Times New Roman" w:cs="Times New Roman"/>
          <w:b/>
          <w:sz w:val="24"/>
          <w:szCs w:val="24"/>
          <w:lang w:val="sr-Cyrl-CS"/>
        </w:rPr>
        <w:t>Образац 2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- Изјава о испуњености услова Програма, о додељеној државној помоћи de minimis и прихватању услова за учешће у Програму – Изјава  се издаје под пуном материјалном и кривичном одговорношћу и мора бити електронски потписана;</w:t>
      </w:r>
    </w:p>
    <w:p w14:paraId="61D43D6E" w14:textId="1165AE54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3. </w:t>
      </w:r>
      <w:r w:rsidRPr="000F4E5A">
        <w:rPr>
          <w:rFonts w:ascii="Times New Roman" w:hAnsi="Times New Roman" w:cs="Times New Roman"/>
          <w:b/>
          <w:sz w:val="24"/>
          <w:szCs w:val="24"/>
          <w:lang w:val="sr-Cyrl-CS"/>
        </w:rPr>
        <w:t>Изјаву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040C5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односилац пријаве и његова одговорна лица </w:t>
      </w:r>
      <w:r w:rsidRPr="000F4E5A">
        <w:rPr>
          <w:rFonts w:ascii="Times New Roman" w:hAnsi="Times New Roman" w:cs="Times New Roman"/>
          <w:b/>
          <w:sz w:val="24"/>
          <w:szCs w:val="24"/>
          <w:lang w:val="sr-Cyrl-CS"/>
        </w:rPr>
        <w:t>нису осуђивана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за привредне преступе, као и да чланови </w:t>
      </w:r>
      <w:r w:rsidR="00040C5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односиоца пријаве и одговорна лица у оквиру </w:t>
      </w:r>
      <w:r w:rsidR="00040C5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односиоца пријаве нису осуђивани за кривична дела против привреде – Изјава се издаје под пуном материјалном и кривичном одговорношћу и мора </w:t>
      </w:r>
      <w:r w:rsidR="00781C30">
        <w:rPr>
          <w:rFonts w:ascii="Times New Roman" w:hAnsi="Times New Roman" w:cs="Times New Roman"/>
          <w:sz w:val="24"/>
          <w:szCs w:val="24"/>
          <w:lang w:val="sr-Cyrl-CS"/>
        </w:rPr>
        <w:t xml:space="preserve">бити 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електронски потписана; </w:t>
      </w:r>
    </w:p>
    <w:p w14:paraId="2645932F" w14:textId="41CBB634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4. </w:t>
      </w:r>
      <w:r w:rsidRPr="000F4E5A">
        <w:rPr>
          <w:rFonts w:ascii="Times New Roman" w:hAnsi="Times New Roman" w:cs="Times New Roman"/>
          <w:b/>
          <w:sz w:val="24"/>
          <w:szCs w:val="24"/>
          <w:lang w:val="sr-Cyrl-CS"/>
        </w:rPr>
        <w:t>Копију уверења надлежног органа Пореске управе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040C5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>односилац пријаве измирио све доспеле обавезе по основу пореза и доприноса, које не сме бити старије од 30 дана од дана подношења пријаве;</w:t>
      </w:r>
    </w:p>
    <w:p w14:paraId="562C2CF8" w14:textId="77777777" w:rsidR="000F4E5A" w:rsidRPr="000F4E5A" w:rsidRDefault="000F4E5A" w:rsidP="000F4E5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5. </w:t>
      </w:r>
      <w:r w:rsidRPr="000F4E5A">
        <w:rPr>
          <w:rFonts w:ascii="Times New Roman" w:hAnsi="Times New Roman" w:cs="Times New Roman"/>
          <w:b/>
          <w:sz w:val="24"/>
          <w:szCs w:val="24"/>
          <w:lang w:val="sr-Cyrl-CS"/>
        </w:rPr>
        <w:t>Понуда/предрчун/рачун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изабраног/их испоручиоца за различите пројектне</w:t>
      </w:r>
    </w:p>
    <w:p w14:paraId="77C5F717" w14:textId="77777777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активности. Понуда</w:t>
      </w:r>
      <w:r w:rsidRPr="000F4E5A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Pr="000F4E5A">
        <w:rPr>
          <w:rFonts w:ascii="Times New Roman" w:hAnsi="Times New Roman" w:cs="Times New Roman"/>
          <w:sz w:val="24"/>
          <w:szCs w:val="24"/>
          <w:lang w:val="sr-Cyrl-RS"/>
        </w:rPr>
        <w:t>предрачун/рачун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садржи јасно дефинисани предмет и обим активности, рок реализације и цену изражену у динарима и са приказаним ПДВ. У случају да је цена на понуди изражена у страној валути, прерачунава се према средњем курсу Народне банке Србије на дан издавања понуде/плаћања рачуна</w:t>
      </w:r>
      <w:r w:rsidRPr="000F4E5A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00A514C3" w14:textId="77777777" w:rsidR="000F4E5A" w:rsidRPr="000F4E5A" w:rsidRDefault="000F4E5A" w:rsidP="000F4E5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Latn-RS"/>
        </w:rPr>
        <w:t xml:space="preserve">6. 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4E5A">
        <w:rPr>
          <w:rFonts w:ascii="Times New Roman" w:hAnsi="Times New Roman" w:cs="Times New Roman"/>
          <w:b/>
          <w:sz w:val="24"/>
          <w:szCs w:val="24"/>
          <w:lang w:val="sr-Cyrl-CS"/>
        </w:rPr>
        <w:t>Документација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којом се доказују </w:t>
      </w:r>
      <w:r w:rsidRPr="000F4E5A">
        <w:rPr>
          <w:rFonts w:ascii="Times New Roman" w:hAnsi="Times New Roman" w:cs="Times New Roman"/>
          <w:b/>
          <w:sz w:val="24"/>
          <w:szCs w:val="24"/>
          <w:lang w:val="sr-Cyrl-CS"/>
        </w:rPr>
        <w:t>компетенције испоручиоца услуге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 и то:</w:t>
      </w:r>
    </w:p>
    <w:p w14:paraId="581A236D" w14:textId="77777777" w:rsidR="000F4E5A" w:rsidRPr="000F4E5A" w:rsidRDefault="000F4E5A" w:rsidP="000F4E5A">
      <w:pPr>
        <w:tabs>
          <w:tab w:val="left" w:pos="108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>1) акт о акредитацији испоручиоца (када се ради о сертификацији или другим активностима оцењивања усаглашености), уколико је примењиво. Акт о акредитацији сертификационих тела за системе менаџмента треба да обухвати најмање два стандарда;</w:t>
      </w:r>
    </w:p>
    <w:p w14:paraId="7DCDFB57" w14:textId="77777777" w:rsidR="000F4E5A" w:rsidRPr="000F4E5A" w:rsidRDefault="000F4E5A" w:rsidP="000F4E5A">
      <w:pPr>
        <w:tabs>
          <w:tab w:val="left" w:pos="108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>2) референтна листа са минимум три препоруке (не старије од три године) на меморандуму клијента са детаљним описом врсте услуге и периодом извршења којом доказују компетенције за пружање предметне услуге;</w:t>
      </w:r>
    </w:p>
    <w:p w14:paraId="62302FBD" w14:textId="77777777" w:rsidR="000F4E5A" w:rsidRPr="000F4E5A" w:rsidRDefault="000F4E5A" w:rsidP="000F4E5A">
      <w:pPr>
        <w:tabs>
          <w:tab w:val="left" w:pos="108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3) испоручилац услуге мора да има најмање три запослена или на други начин ангажована лица (доказ – нпр. извод из регистра ЦРОСО на дан 31. децембар 2021. године, оверена копија уговора о ангажовању лица и др.), уколико је примењиво; </w:t>
      </w:r>
    </w:p>
    <w:p w14:paraId="6DA45EAB" w14:textId="77777777" w:rsidR="000F4E5A" w:rsidRPr="000F4E5A" w:rsidRDefault="000F4E5A" w:rsidP="000F4E5A">
      <w:pPr>
        <w:tabs>
          <w:tab w:val="left" w:pos="108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>4) Листа ангажованих лица који ћe имплементирати пројектне активности и за сваког појединачно доказати следеће:</w:t>
      </w:r>
    </w:p>
    <w:p w14:paraId="55D0AD5F" w14:textId="77777777" w:rsidR="000F4E5A" w:rsidRPr="000F4E5A" w:rsidRDefault="000F4E5A" w:rsidP="000F4E5A">
      <w:pPr>
        <w:numPr>
          <w:ilvl w:val="0"/>
          <w:numId w:val="16"/>
        </w:numPr>
        <w:tabs>
          <w:tab w:val="left" w:pos="1350"/>
        </w:tabs>
        <w:spacing w:after="0"/>
        <w:ind w:left="1350" w:hanging="45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>квалификације и компетенције ;</w:t>
      </w:r>
    </w:p>
    <w:p w14:paraId="4197FB0A" w14:textId="77777777" w:rsidR="000F4E5A" w:rsidRPr="000F4E5A" w:rsidRDefault="000F4E5A" w:rsidP="000F4E5A">
      <w:pPr>
        <w:numPr>
          <w:ilvl w:val="0"/>
          <w:numId w:val="16"/>
        </w:numPr>
        <w:tabs>
          <w:tab w:val="left" w:pos="1350"/>
        </w:tabs>
        <w:spacing w:after="0"/>
        <w:ind w:left="720" w:firstLine="18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радно искуство минимум три године у предметној области за коју се ангажује (доказ: потврда послодавца на меморандуму са описом посла или уговор о ангажовању на пружању услуга кориснику којом доказују компетенције за пружање предметне услуге </w:t>
      </w:r>
      <w:r w:rsidRPr="000F4E5A">
        <w:rPr>
          <w:rFonts w:ascii="Times New Roman" w:hAnsi="Times New Roman" w:cs="Times New Roman"/>
          <w:sz w:val="24"/>
          <w:szCs w:val="24"/>
          <w:lang w:val="sr-Cyrl-RS"/>
        </w:rPr>
        <w:t>или други доказ којим се доказује испуњеност услова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14:paraId="7E868D30" w14:textId="251C45F6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>5) За проценитеља безбедности кометичког производа потребно је</w:t>
      </w:r>
      <w:r w:rsidRPr="000F4E5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F4E5A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 поседује јавну исправу у области високог образовања, из области фармације, медицине, токсикологије или сличних еквивалентних дисциплина или образовања.</w:t>
      </w:r>
    </w:p>
    <w:p w14:paraId="0AE3737C" w14:textId="77777777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D0AC07B" w14:textId="1AE1FAAA" w:rsidR="00D24024" w:rsidRDefault="000F4E5A" w:rsidP="004E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задржава право да пре доношења Одлуке о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додели бесповратних средстава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040C5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односиоца пријаве, затражи да достави додатну документацију, појашњења или састанак путем интернета, уз назначавање рока у којем је потребно доставити тражену документацију, а како би са сигурношћу утврдила да исти испуњава све услове Програма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087206E" w14:textId="77777777" w:rsidR="00D24024" w:rsidRDefault="00EA2838" w:rsidP="00D24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НАЧИН ПРИЈАВЉИВАЊА И РОК ЗА ПОДНОШЕЊЕ ПРИЈАВЕ</w:t>
      </w:r>
    </w:p>
    <w:p w14:paraId="5AF3C518" w14:textId="47A7FDA8" w:rsidR="00D24024" w:rsidRPr="00A71D15" w:rsidRDefault="00D24024" w:rsidP="00D24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D2E2147" w14:textId="2D6D4C63" w:rsidR="000F4E5A" w:rsidRPr="000F4E5A" w:rsidRDefault="000F4E5A" w:rsidP="000F4E5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се подносе електронски, креирањем корисничког налога на линку </w:t>
      </w:r>
      <w:hyperlink r:id="rId8" w:history="1">
        <w:r w:rsidRPr="00CF39F0">
          <w:rPr>
            <w:rStyle w:val="Hyperlink"/>
            <w:rFonts w:ascii="Times New Roman" w:hAnsi="Times New Roman" w:cs="Times New Roman"/>
            <w:sz w:val="24"/>
            <w:szCs w:val="24"/>
          </w:rPr>
          <w:t>https</w:t>
        </w:r>
        <w:r w:rsidRPr="00040C5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://</w:t>
        </w:r>
        <w:r w:rsidRPr="00CF39F0">
          <w:rPr>
            <w:rStyle w:val="Hyperlink"/>
            <w:rFonts w:ascii="Times New Roman" w:hAnsi="Times New Roman" w:cs="Times New Roman"/>
            <w:sz w:val="24"/>
            <w:szCs w:val="24"/>
          </w:rPr>
          <w:t>prijave</w:t>
        </w:r>
        <w:r w:rsidRPr="00040C5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Pr="00CF39F0">
          <w:rPr>
            <w:rStyle w:val="Hyperlink"/>
            <w:rFonts w:ascii="Times New Roman" w:hAnsi="Times New Roman" w:cs="Times New Roman"/>
            <w:sz w:val="24"/>
            <w:szCs w:val="24"/>
          </w:rPr>
          <w:t>ras</w:t>
        </w:r>
        <w:r w:rsidRPr="00040C5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Pr="00CF39F0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040C5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r w:rsidRPr="00CF39F0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r w:rsidRPr="00040C5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/</w:t>
        </w:r>
        <w:r w:rsidRPr="00CF39F0">
          <w:rPr>
            <w:rStyle w:val="Hyperlink"/>
            <w:rFonts w:ascii="Times New Roman" w:hAnsi="Times New Roman" w:cs="Times New Roman"/>
            <w:sz w:val="24"/>
            <w:szCs w:val="24"/>
          </w:rPr>
          <w:t>standardi</w:t>
        </w:r>
      </w:hyperlink>
      <w:r w:rsidRPr="00CF3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4E5A">
        <w:rPr>
          <w:lang w:val="sr-Cyrl-CS"/>
        </w:rPr>
        <w:t xml:space="preserve"> 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>и верификацијом интернет адресе.</w:t>
      </w:r>
    </w:p>
    <w:p w14:paraId="6DBF9142" w14:textId="46D56AFD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>Креирањем корисничког налога отвара се страница за унос података, као и за унос пратеће документације, а све у оквиру Обрасца 1 - Пријава за учешће у Програму. Корисник налога након уноса података и комплетирања документације, потврђује да је пријава комплетна, чиме се пријава електронски запримљује.</w:t>
      </w:r>
    </w:p>
    <w:p w14:paraId="43AC0623" w14:textId="77777777" w:rsid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34838A" w14:textId="429DEF0C" w:rsidR="000F4E5A" w:rsidRP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sz w:val="24"/>
          <w:szCs w:val="24"/>
          <w:lang w:val="sr-Cyrl-CS"/>
        </w:rPr>
        <w:t xml:space="preserve">Сваки подносилац пријаве добија обавештење о пријему пријаве и </w:t>
      </w:r>
      <w:r w:rsidR="0094708A">
        <w:rPr>
          <w:rFonts w:ascii="Times New Roman" w:hAnsi="Times New Roman" w:cs="Times New Roman"/>
          <w:sz w:val="24"/>
          <w:szCs w:val="24"/>
          <w:lang w:val="sr-Cyrl-CS"/>
        </w:rPr>
        <w:t xml:space="preserve">индентификациони </w:t>
      </w:r>
      <w:r w:rsidRPr="000F4E5A">
        <w:rPr>
          <w:rFonts w:ascii="Times New Roman" w:hAnsi="Times New Roman" w:cs="Times New Roman"/>
          <w:sz w:val="24"/>
          <w:szCs w:val="24"/>
          <w:lang w:val="sr-Cyrl-CS"/>
        </w:rPr>
        <w:t>број пријаве. Сваки подносилац пријаве може поднети једну пријаву.</w:t>
      </w:r>
    </w:p>
    <w:p w14:paraId="7D051DA0" w14:textId="711424ED" w:rsidR="006C2877" w:rsidRPr="00A71D15" w:rsidRDefault="0071697F" w:rsidP="000F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Линк за пријаву је</w:t>
      </w:r>
      <w:r w:rsidR="00621920" w:rsidRPr="006219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71D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доступан до краја јавног позива, након чега више није могуће поднети пријаву.  </w:t>
      </w:r>
    </w:p>
    <w:p w14:paraId="484E6C66" w14:textId="1BACBCB6" w:rsidR="006C2877" w:rsidRPr="00A71D15" w:rsidRDefault="006C2877" w:rsidP="006C2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71D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Јавни позив отворен </w:t>
      </w:r>
      <w:r w:rsidR="00AF460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од </w:t>
      </w:r>
      <w:r w:rsidR="0086554D" w:rsidRPr="0086554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30. децембра</w:t>
      </w:r>
      <w:r w:rsidR="00AF4605" w:rsidRPr="0086554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2022. године</w:t>
      </w:r>
      <w:r w:rsidR="00AF460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и трајаће</w:t>
      </w:r>
      <w:r w:rsidRPr="00A71D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до утрошка средстава, а најкасније до </w:t>
      </w:r>
      <w:r w:rsidR="000F4E5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A71D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 децембра 202</w:t>
      </w:r>
      <w:r w:rsidR="000F4E5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7D25C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A71D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године.</w:t>
      </w:r>
    </w:p>
    <w:p w14:paraId="472E1B4C" w14:textId="7EA123AB" w:rsidR="000F4E5A" w:rsidRPr="006756D4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Агенција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задржава право да привремено обустави подношење пријава, уколико постоји процена да би са бројем пристиглих пријава које су још увек у процесу обраде, буџет опредељен за овај пројекат био премашен.</w:t>
      </w:r>
      <w:r w:rsidRPr="00EE57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756D4">
        <w:rPr>
          <w:rFonts w:ascii="Times New Roman" w:hAnsi="Times New Roman" w:cs="Times New Roman"/>
          <w:sz w:val="24"/>
          <w:szCs w:val="24"/>
          <w:lang w:val="sr-Cyrl-RS"/>
        </w:rPr>
        <w:t>Након што се утврди да средства нису у потпуности утрошена, биће омогућено поновно подношење пријава.</w:t>
      </w:r>
    </w:p>
    <w:p w14:paraId="63B7C425" w14:textId="77777777" w:rsid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DA0D1F" w14:textId="78B570DD" w:rsidR="000F4E5A" w:rsidRPr="006756D4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 w:rsidRPr="006756D4">
        <w:rPr>
          <w:rFonts w:ascii="Times New Roman" w:hAnsi="Times New Roman" w:cs="Times New Roman"/>
          <w:sz w:val="24"/>
          <w:szCs w:val="24"/>
          <w:lang w:val="sr-Cyrl-RS"/>
        </w:rPr>
        <w:t xml:space="preserve"> ће на свом сајту објавити обавештење о привременој обустави подношења пријава.</w:t>
      </w:r>
    </w:p>
    <w:p w14:paraId="1E36484A" w14:textId="77777777" w:rsidR="000F4E5A" w:rsidRDefault="000F4E5A" w:rsidP="000F4E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CF3391" w14:textId="594F2D21" w:rsidR="00251831" w:rsidRPr="007D25C1" w:rsidRDefault="00251831" w:rsidP="000F4E5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9F0">
        <w:rPr>
          <w:rFonts w:ascii="Times New Roman" w:hAnsi="Times New Roman" w:cs="Times New Roman"/>
          <w:sz w:val="24"/>
          <w:szCs w:val="24"/>
          <w:lang w:val="ru-RU"/>
        </w:rPr>
        <w:t xml:space="preserve">Јавни позив, </w:t>
      </w:r>
      <w:r w:rsidR="000F4E5A" w:rsidRPr="00CF39F0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r w:rsidRPr="00CF39F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CF39F0">
        <w:rPr>
          <w:rFonts w:ascii="Times New Roman" w:hAnsi="Times New Roman" w:cs="Times New Roman"/>
          <w:sz w:val="24"/>
          <w:szCs w:val="24"/>
          <w:lang w:val="sr-Cyrl-RS"/>
        </w:rPr>
        <w:t>сви</w:t>
      </w:r>
      <w:r w:rsidRPr="00CF39F0">
        <w:rPr>
          <w:rFonts w:ascii="Times New Roman" w:hAnsi="Times New Roman" w:cs="Times New Roman"/>
          <w:sz w:val="24"/>
          <w:szCs w:val="24"/>
          <w:lang w:val="ru-RU"/>
        </w:rPr>
        <w:t xml:space="preserve"> пратећи обрасци доступни су на </w:t>
      </w:r>
      <w:r w:rsidRPr="00CF39F0">
        <w:rPr>
          <w:rFonts w:ascii="Times New Roman" w:hAnsi="Times New Roman" w:cs="Times New Roman"/>
          <w:sz w:val="24"/>
          <w:szCs w:val="24"/>
          <w:lang w:val="sr-Cyrl-RS"/>
        </w:rPr>
        <w:t>интернет страници</w:t>
      </w:r>
      <w:r w:rsidRPr="00CF3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4E5A" w:rsidRPr="00CF39F0">
        <w:rPr>
          <w:rFonts w:ascii="Times New Roman" w:hAnsi="Times New Roman" w:cs="Times New Roman"/>
          <w:sz w:val="24"/>
          <w:szCs w:val="24"/>
          <w:lang w:val="ru-RU"/>
        </w:rPr>
        <w:t>Агенција</w:t>
      </w:r>
      <w:r w:rsidRPr="00CF39F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hyperlink r:id="rId9" w:history="1">
        <w:r w:rsidRPr="00CF39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</w:t>
        </w:r>
        <w:r w:rsidRPr="00CF39F0"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Pr="00CF39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ras</w:t>
        </w:r>
        <w:r w:rsidRPr="00CF39F0"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Pr="00CF39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gov</w:t>
        </w:r>
        <w:r w:rsidRPr="00CF39F0"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Pr="00CF39F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rs</w:t>
        </w:r>
      </w:hyperlink>
      <w:r w:rsidR="00A336A3" w:rsidRPr="00CF39F0">
        <w:rPr>
          <w:rFonts w:ascii="Times New Roman" w:hAnsi="Times New Roman" w:cs="Times New Roman"/>
          <w:bCs/>
          <w:sz w:val="24"/>
          <w:szCs w:val="24"/>
          <w:lang w:val="sr-Cyrl-RS"/>
        </w:rPr>
        <w:t>, интернет страници Министарства привреде</w:t>
      </w:r>
      <w:r w:rsidR="00A062CD" w:rsidRPr="00CF39F0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2C2C2B" w:rsidRPr="00CF3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2C2C2B" w:rsidRPr="00CF39F0">
          <w:rPr>
            <w:rStyle w:val="Hyperlink"/>
            <w:rFonts w:ascii="Times New Roman" w:hAnsi="Times New Roman" w:cs="Times New Roman"/>
            <w:bCs/>
            <w:sz w:val="24"/>
            <w:szCs w:val="24"/>
            <w:lang w:val="sr-Cyrl-RS"/>
          </w:rPr>
          <w:t>www.privreda.gov.rs</w:t>
        </w:r>
      </w:hyperlink>
      <w:r w:rsidR="004C66B7" w:rsidRPr="00CF39F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порталу Сектора за квалитет и безбедност производа Министарства привреде</w:t>
      </w:r>
      <w:r w:rsidR="00A062CD" w:rsidRPr="00CF39F0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4C66B7" w:rsidRPr="00CF39F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hyperlink r:id="rId11" w:history="1">
        <w:r w:rsidR="006B386D" w:rsidRPr="00CF39F0">
          <w:rPr>
            <w:rStyle w:val="Hyperlink"/>
            <w:rFonts w:ascii="Times New Roman" w:hAnsi="Times New Roman" w:cs="Times New Roman"/>
            <w:bCs/>
            <w:sz w:val="24"/>
            <w:szCs w:val="24"/>
            <w:lang w:val="sr-Cyrl-RS"/>
          </w:rPr>
          <w:t>https://tehnis.privreda.gov.rs</w:t>
        </w:r>
      </w:hyperlink>
      <w:r w:rsidR="006B386D" w:rsidRPr="00CF39F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9FA17C6" w14:textId="28DF0B7D" w:rsidR="004471C7" w:rsidRPr="00040C56" w:rsidRDefault="00251831" w:rsidP="00D653C6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9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 </w:t>
      </w:r>
      <w:r w:rsidR="00ED7F8C" w:rsidRPr="00CF39F0">
        <w:rPr>
          <w:rFonts w:ascii="Times New Roman" w:hAnsi="Times New Roman" w:cs="Times New Roman"/>
          <w:bCs/>
          <w:sz w:val="24"/>
          <w:szCs w:val="24"/>
          <w:lang w:val="sr-Cyrl-RS"/>
        </w:rPr>
        <w:t>додатне</w:t>
      </w:r>
      <w:r w:rsidRPr="00CF39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информације</w:t>
      </w:r>
      <w:r w:rsidRPr="00CF39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F39F0">
        <w:rPr>
          <w:rFonts w:ascii="Times New Roman" w:hAnsi="Times New Roman" w:cs="Times New Roman"/>
          <w:sz w:val="24"/>
          <w:szCs w:val="24"/>
          <w:lang w:val="ru-RU"/>
        </w:rPr>
        <w:t xml:space="preserve">можете се обратити </w:t>
      </w:r>
      <w:r w:rsidR="00DA3D06">
        <w:rPr>
          <w:rFonts w:ascii="Times New Roman" w:hAnsi="Times New Roman" w:cs="Times New Roman"/>
          <w:sz w:val="24"/>
          <w:szCs w:val="24"/>
          <w:lang w:val="sr-Cyrl-RS"/>
        </w:rPr>
        <w:t>Агенцији</w:t>
      </w:r>
      <w:r w:rsidR="004471C7" w:rsidRPr="00CF3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AD0" w:rsidRPr="00CF39F0">
        <w:rPr>
          <w:rFonts w:ascii="Times New Roman" w:hAnsi="Times New Roman" w:cs="Times New Roman"/>
          <w:sz w:val="24"/>
          <w:szCs w:val="24"/>
          <w:lang w:val="sr-Cyrl-RS"/>
        </w:rPr>
        <w:t>електронски на адрес</w:t>
      </w:r>
      <w:r w:rsidR="003C0FD5" w:rsidRPr="00CF39F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04AD0" w:rsidRPr="00CF39F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F39F0" w:rsidRPr="00040C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CF39F0" w:rsidRPr="00D40C54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st</w:t>
        </w:r>
        <w:r w:rsidR="00CF39F0" w:rsidRPr="00D40C5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andardi</w:t>
        </w:r>
        <w:r w:rsidR="00CF39F0" w:rsidRPr="00040C56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CF39F0" w:rsidRPr="00D40C5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ras</w:t>
        </w:r>
        <w:r w:rsidR="00CF39F0" w:rsidRPr="00040C56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F39F0" w:rsidRPr="00D40C5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gov</w:t>
        </w:r>
        <w:r w:rsidR="00CF39F0" w:rsidRPr="00040C56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CF39F0" w:rsidRPr="00D40C54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rs</w:t>
        </w:r>
      </w:hyperlink>
      <w:r w:rsidR="00CF39F0" w:rsidRPr="00040C5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F9341B" w:rsidRPr="00CF39F0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4471C7" w:rsidRPr="00CF39F0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Министарству </w:t>
      </w:r>
      <w:r w:rsidR="003C0FD5" w:rsidRPr="00CF39F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D7BB5" w:rsidRPr="00CF39F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77C2F" w:rsidRPr="00CF39F0">
        <w:rPr>
          <w:rFonts w:ascii="Times New Roman" w:hAnsi="Times New Roman" w:cs="Times New Roman"/>
          <w:sz w:val="24"/>
          <w:szCs w:val="24"/>
          <w:lang w:val="sr-Cyrl-RS"/>
        </w:rPr>
        <w:t>адрес</w:t>
      </w:r>
      <w:r w:rsidR="00D02722" w:rsidRPr="00CF39F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77C2F" w:rsidRPr="00CF39F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42A60" w:rsidRPr="00CF39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="00D02722" w:rsidRPr="00CF39F0">
          <w:rPr>
            <w:rStyle w:val="Hyperlink"/>
            <w:rFonts w:ascii="Times New Roman" w:hAnsi="Times New Roman" w:cs="Times New Roman"/>
            <w:sz w:val="24"/>
            <w:szCs w:val="24"/>
          </w:rPr>
          <w:t>dragana</w:t>
        </w:r>
        <w:r w:rsidR="00D02722" w:rsidRPr="00CF39F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02722" w:rsidRPr="00CF39F0">
          <w:rPr>
            <w:rStyle w:val="Hyperlink"/>
            <w:rFonts w:ascii="Times New Roman" w:hAnsi="Times New Roman" w:cs="Times New Roman"/>
            <w:sz w:val="24"/>
            <w:szCs w:val="24"/>
          </w:rPr>
          <w:t>puzic</w:t>
        </w:r>
        <w:r w:rsidR="00D02722" w:rsidRPr="00CF39F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D02722" w:rsidRPr="00CF39F0">
          <w:rPr>
            <w:rStyle w:val="Hyperlink"/>
            <w:rFonts w:ascii="Times New Roman" w:hAnsi="Times New Roman" w:cs="Times New Roman"/>
            <w:sz w:val="24"/>
            <w:szCs w:val="24"/>
          </w:rPr>
          <w:t>privreda</w:t>
        </w:r>
        <w:r w:rsidR="00D02722" w:rsidRPr="00CF39F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02722" w:rsidRPr="00CF39F0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="00D02722" w:rsidRPr="00CF39F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02722" w:rsidRPr="00CF39F0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 w:rsidR="006C05E3" w:rsidRPr="00CF3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C05E3" w:rsidRPr="006219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6EAF17" w14:textId="77777777" w:rsidR="004C66B7" w:rsidRPr="001E70D5" w:rsidRDefault="004C66B7" w:rsidP="00D77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3FECFB" w14:textId="77777777" w:rsidR="00F06225" w:rsidRPr="00A71D15" w:rsidRDefault="00B13493" w:rsidP="00D77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71D1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D4B68" w:rsidRPr="00A71D15">
        <w:rPr>
          <w:rFonts w:ascii="Times New Roman" w:hAnsi="Times New Roman" w:cs="Times New Roman"/>
          <w:sz w:val="24"/>
          <w:szCs w:val="24"/>
          <w:lang w:val="sr-Cyrl-RS"/>
        </w:rPr>
        <w:t>окументација</w:t>
      </w:r>
      <w:r w:rsidRPr="00A71D15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објављује уз јавни позив</w:t>
      </w:r>
      <w:r w:rsidR="006D4B68" w:rsidRPr="00A71D1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26733B0B" w14:textId="77777777" w:rsidR="004C66B7" w:rsidRPr="00A71D15" w:rsidRDefault="004C66B7" w:rsidP="00D77D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A5CED4" w14:textId="77777777" w:rsidR="000F4E5A" w:rsidRDefault="000F4E5A" w:rsidP="000F4E5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>Образац 1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- Пријава за учешће у Програму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1B7B8E90" w14:textId="49DA8179" w:rsidR="000F4E5A" w:rsidRDefault="000F4E5A" w:rsidP="000F4E5A">
      <w:pPr>
        <w:pStyle w:val="ListParagraph"/>
        <w:spacing w:after="0"/>
        <w:ind w:left="81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E18F550" w14:textId="08B95D97" w:rsidR="000F4E5A" w:rsidRDefault="000F4E5A" w:rsidP="000F4E5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756D4">
        <w:rPr>
          <w:rFonts w:ascii="Times New Roman" w:hAnsi="Times New Roman" w:cs="Times New Roman"/>
          <w:b/>
          <w:sz w:val="24"/>
          <w:szCs w:val="24"/>
          <w:lang w:val="sr-Cyrl-CS"/>
        </w:rPr>
        <w:t>Образац 2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- Изјав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о испуњености услова Програма, о додељеној државној помоћи de minimis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прихватању услова за учешће у Програму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DE47D2B" w14:textId="77777777" w:rsidR="000F4E5A" w:rsidRPr="000F4E5A" w:rsidRDefault="000F4E5A" w:rsidP="000F4E5A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87F772" w14:textId="65B90DA3" w:rsidR="000F4E5A" w:rsidRDefault="000F4E5A" w:rsidP="000F4E5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756D4">
        <w:rPr>
          <w:rFonts w:ascii="Times New Roman" w:hAnsi="Times New Roman" w:cs="Times New Roman"/>
          <w:sz w:val="24"/>
          <w:szCs w:val="24"/>
          <w:lang w:val="sr-Cyrl-CS"/>
        </w:rPr>
        <w:t>звештај о реализацији пројектних активности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3271EEF4" w14:textId="77777777" w:rsidR="000F4E5A" w:rsidRPr="000F4E5A" w:rsidRDefault="000F4E5A" w:rsidP="000F4E5A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12CB425" w14:textId="1E8C63D4" w:rsidR="000F4E5A" w:rsidRDefault="000F4E5A" w:rsidP="000F4E5A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0F4E5A">
        <w:rPr>
          <w:rFonts w:ascii="Times New Roman" w:hAnsi="Times New Roman" w:cs="Times New Roman"/>
          <w:b/>
          <w:sz w:val="24"/>
          <w:szCs w:val="24"/>
          <w:lang w:val="sr-Cyrl-CS"/>
        </w:rPr>
        <w:t>Образац 3</w:t>
      </w:r>
      <w:r w:rsidRPr="00EF76E2">
        <w:rPr>
          <w:rFonts w:ascii="Times New Roman" w:hAnsi="Times New Roman" w:cs="Times New Roman"/>
          <w:sz w:val="24"/>
          <w:szCs w:val="24"/>
          <w:lang w:val="sr-Cyrl-CS"/>
        </w:rPr>
        <w:t xml:space="preserve"> - Захтев за исплату</w:t>
      </w:r>
      <w:r w:rsidR="00CF39F0" w:rsidRPr="00040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9F0">
        <w:rPr>
          <w:rFonts w:ascii="Times New Roman" w:hAnsi="Times New Roman" w:cs="Times New Roman"/>
          <w:sz w:val="24"/>
          <w:szCs w:val="24"/>
          <w:lang w:val="sr-Cyrl-RS"/>
        </w:rPr>
        <w:t>(рефундацију) одобрених средстава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16212B2" w14:textId="77777777" w:rsidR="000F4E5A" w:rsidRPr="000F4E5A" w:rsidRDefault="000F4E5A" w:rsidP="000F4E5A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6AF7DAB" w14:textId="6A5A0586" w:rsidR="00D91866" w:rsidRDefault="00B37A11" w:rsidP="00465F7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62C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Нацрт </w:t>
      </w:r>
      <w:r w:rsidR="00781C30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D91866" w:rsidRPr="00F62C46">
        <w:rPr>
          <w:rFonts w:ascii="Times New Roman" w:hAnsi="Times New Roman" w:cs="Times New Roman"/>
          <w:b/>
          <w:sz w:val="24"/>
          <w:szCs w:val="24"/>
          <w:lang w:val="sr-Cyrl-RS"/>
        </w:rPr>
        <w:t>зјав</w:t>
      </w:r>
      <w:r w:rsidR="002A4183" w:rsidRPr="00F62C46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D91866" w:rsidRPr="00F62C46">
        <w:rPr>
          <w:rFonts w:ascii="Times New Roman" w:hAnsi="Times New Roman" w:cs="Times New Roman"/>
          <w:sz w:val="24"/>
          <w:szCs w:val="24"/>
          <w:lang w:val="sr-Cyrl-RS"/>
        </w:rPr>
        <w:t xml:space="preserve"> да подносилац пријаве и његова одговорна лица нису осуђивана за привредне преступе</w:t>
      </w:r>
      <w:r w:rsidR="009A79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1866" w:rsidRPr="00F62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9A87861" w14:textId="77777777" w:rsidR="004E53B4" w:rsidRDefault="004E53B4" w:rsidP="004E53B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9C9474" w14:textId="77777777" w:rsidR="004E53B4" w:rsidRDefault="004E53B4" w:rsidP="004E53B4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14:paraId="78623DFD" w14:textId="63811823" w:rsidR="004E53B4" w:rsidRDefault="004E53B4" w:rsidP="004E53B4">
      <w:pPr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Развојна агенција Србије</w:t>
      </w:r>
    </w:p>
    <w:p w14:paraId="2EC0A5FA" w14:textId="77777777" w:rsidR="004E53B4" w:rsidRDefault="004E53B4" w:rsidP="004E53B4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B4D8B2" w14:textId="4C7051E2" w:rsidR="004E53B4" w:rsidRDefault="004E53B4" w:rsidP="004E53B4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________________________</w:t>
      </w:r>
    </w:p>
    <w:p w14:paraId="2D762956" w14:textId="6A5FC58C" w:rsidR="004E53B4" w:rsidRPr="004E53B4" w:rsidRDefault="004E53B4" w:rsidP="004E53B4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Радош Газдић в.д. директора</w:t>
      </w:r>
    </w:p>
    <w:sectPr w:rsidR="004E53B4" w:rsidRPr="004E5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105A" w14:textId="77777777" w:rsidR="00F839ED" w:rsidRDefault="00F839ED" w:rsidP="0052611D">
      <w:pPr>
        <w:spacing w:after="0" w:line="240" w:lineRule="auto"/>
      </w:pPr>
      <w:r>
        <w:separator/>
      </w:r>
    </w:p>
  </w:endnote>
  <w:endnote w:type="continuationSeparator" w:id="0">
    <w:p w14:paraId="28735C61" w14:textId="77777777" w:rsidR="00F839ED" w:rsidRDefault="00F839ED" w:rsidP="0052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431A" w14:textId="77777777" w:rsidR="00F839ED" w:rsidRDefault="00F839ED" w:rsidP="0052611D">
      <w:pPr>
        <w:spacing w:after="0" w:line="240" w:lineRule="auto"/>
      </w:pPr>
      <w:r>
        <w:separator/>
      </w:r>
    </w:p>
  </w:footnote>
  <w:footnote w:type="continuationSeparator" w:id="0">
    <w:p w14:paraId="2BE2460E" w14:textId="77777777" w:rsidR="00F839ED" w:rsidRDefault="00F839ED" w:rsidP="00526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190"/>
    <w:multiLevelType w:val="hybridMultilevel"/>
    <w:tmpl w:val="3B44E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4205"/>
    <w:multiLevelType w:val="hybridMultilevel"/>
    <w:tmpl w:val="DD0810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33A7A"/>
    <w:multiLevelType w:val="hybridMultilevel"/>
    <w:tmpl w:val="6AD03D24"/>
    <w:lvl w:ilvl="0" w:tplc="93F835E4">
      <w:start w:val="1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F5B5B13"/>
    <w:multiLevelType w:val="multilevel"/>
    <w:tmpl w:val="68F6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F42A1"/>
    <w:multiLevelType w:val="hybridMultilevel"/>
    <w:tmpl w:val="635E7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034C"/>
    <w:multiLevelType w:val="hybridMultilevel"/>
    <w:tmpl w:val="410A7CFC"/>
    <w:lvl w:ilvl="0" w:tplc="2F5EA786">
      <w:start w:val="1"/>
      <w:numFmt w:val="decimal"/>
      <w:lvlText w:val="%1."/>
      <w:lvlJc w:val="left"/>
      <w:pPr>
        <w:ind w:left="720" w:hanging="360"/>
      </w:pPr>
      <w:rPr>
        <w:rFonts w:hint="default"/>
        <w:w w:val="98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73711"/>
    <w:multiLevelType w:val="hybridMultilevel"/>
    <w:tmpl w:val="3F94768E"/>
    <w:lvl w:ilvl="0" w:tplc="81A035D4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lang w:eastAsia="en-US" w:bidi="ar-SA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413E9"/>
    <w:multiLevelType w:val="hybridMultilevel"/>
    <w:tmpl w:val="020AB47E"/>
    <w:lvl w:ilvl="0" w:tplc="DD6C350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D3BFA"/>
    <w:multiLevelType w:val="hybridMultilevel"/>
    <w:tmpl w:val="E4CAA46C"/>
    <w:lvl w:ilvl="0" w:tplc="93F835E4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4536616"/>
    <w:multiLevelType w:val="hybridMultilevel"/>
    <w:tmpl w:val="3A8A1138"/>
    <w:lvl w:ilvl="0" w:tplc="F6BA008C">
      <w:start w:val="1"/>
      <w:numFmt w:val="decimal"/>
      <w:lvlText w:val="%1."/>
      <w:lvlJc w:val="left"/>
      <w:pPr>
        <w:ind w:left="720" w:hanging="360"/>
      </w:pPr>
      <w:rPr>
        <w:rFonts w:hint="default"/>
        <w:w w:val="98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77103"/>
    <w:multiLevelType w:val="hybridMultilevel"/>
    <w:tmpl w:val="CBFC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25636"/>
    <w:multiLevelType w:val="hybridMultilevel"/>
    <w:tmpl w:val="946C6C7C"/>
    <w:lvl w:ilvl="0" w:tplc="93F83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B4325"/>
    <w:multiLevelType w:val="hybridMultilevel"/>
    <w:tmpl w:val="6BE492D4"/>
    <w:lvl w:ilvl="0" w:tplc="CA2EE740">
      <w:start w:val="1"/>
      <w:numFmt w:val="decimal"/>
      <w:lvlText w:val="%1)"/>
      <w:lvlJc w:val="left"/>
      <w:pPr>
        <w:ind w:left="810" w:hanging="360"/>
      </w:pPr>
      <w:rPr>
        <w:rFonts w:hint="default"/>
        <w:w w:val="96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3613F"/>
    <w:multiLevelType w:val="hybridMultilevel"/>
    <w:tmpl w:val="BA00235E"/>
    <w:lvl w:ilvl="0" w:tplc="2F5EA786">
      <w:start w:val="1"/>
      <w:numFmt w:val="decimal"/>
      <w:lvlText w:val="%1."/>
      <w:lvlJc w:val="left"/>
      <w:pPr>
        <w:ind w:left="1565" w:hanging="360"/>
      </w:pPr>
      <w:rPr>
        <w:rFonts w:hint="default"/>
        <w:w w:val="98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285" w:hanging="360"/>
      </w:pPr>
    </w:lvl>
    <w:lvl w:ilvl="2" w:tplc="0409001B" w:tentative="1">
      <w:start w:val="1"/>
      <w:numFmt w:val="lowerRoman"/>
      <w:lvlText w:val="%3."/>
      <w:lvlJc w:val="right"/>
      <w:pPr>
        <w:ind w:left="3005" w:hanging="180"/>
      </w:pPr>
    </w:lvl>
    <w:lvl w:ilvl="3" w:tplc="0409000F" w:tentative="1">
      <w:start w:val="1"/>
      <w:numFmt w:val="decimal"/>
      <w:lvlText w:val="%4."/>
      <w:lvlJc w:val="left"/>
      <w:pPr>
        <w:ind w:left="3725" w:hanging="360"/>
      </w:pPr>
    </w:lvl>
    <w:lvl w:ilvl="4" w:tplc="04090019" w:tentative="1">
      <w:start w:val="1"/>
      <w:numFmt w:val="lowerLetter"/>
      <w:lvlText w:val="%5."/>
      <w:lvlJc w:val="left"/>
      <w:pPr>
        <w:ind w:left="4445" w:hanging="360"/>
      </w:pPr>
    </w:lvl>
    <w:lvl w:ilvl="5" w:tplc="0409001B" w:tentative="1">
      <w:start w:val="1"/>
      <w:numFmt w:val="lowerRoman"/>
      <w:lvlText w:val="%6."/>
      <w:lvlJc w:val="right"/>
      <w:pPr>
        <w:ind w:left="5165" w:hanging="180"/>
      </w:pPr>
    </w:lvl>
    <w:lvl w:ilvl="6" w:tplc="0409000F" w:tentative="1">
      <w:start w:val="1"/>
      <w:numFmt w:val="decimal"/>
      <w:lvlText w:val="%7."/>
      <w:lvlJc w:val="left"/>
      <w:pPr>
        <w:ind w:left="5885" w:hanging="360"/>
      </w:pPr>
    </w:lvl>
    <w:lvl w:ilvl="7" w:tplc="04090019" w:tentative="1">
      <w:start w:val="1"/>
      <w:numFmt w:val="lowerLetter"/>
      <w:lvlText w:val="%8."/>
      <w:lvlJc w:val="left"/>
      <w:pPr>
        <w:ind w:left="6605" w:hanging="360"/>
      </w:pPr>
    </w:lvl>
    <w:lvl w:ilvl="8" w:tplc="040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4" w15:restartNumberingAfterBreak="0">
    <w:nsid w:val="58755580"/>
    <w:multiLevelType w:val="hybridMultilevel"/>
    <w:tmpl w:val="7BF4CB06"/>
    <w:lvl w:ilvl="0" w:tplc="CA2EE740">
      <w:start w:val="1"/>
      <w:numFmt w:val="decimal"/>
      <w:lvlText w:val="%1)"/>
      <w:lvlJc w:val="left"/>
      <w:pPr>
        <w:ind w:left="900" w:hanging="360"/>
      </w:pPr>
      <w:rPr>
        <w:rFonts w:hint="default"/>
        <w:w w:val="96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EAC35B8"/>
    <w:multiLevelType w:val="hybridMultilevel"/>
    <w:tmpl w:val="140EA240"/>
    <w:lvl w:ilvl="0" w:tplc="E4BEED96">
      <w:start w:val="1"/>
      <w:numFmt w:val="decimal"/>
      <w:lvlText w:val="%1."/>
      <w:lvlJc w:val="left"/>
      <w:pPr>
        <w:ind w:left="14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61B52D4F"/>
    <w:multiLevelType w:val="hybridMultilevel"/>
    <w:tmpl w:val="D0FE4E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7347AD"/>
    <w:multiLevelType w:val="hybridMultilevel"/>
    <w:tmpl w:val="EACC4E3C"/>
    <w:lvl w:ilvl="0" w:tplc="93F835E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B1472BF"/>
    <w:multiLevelType w:val="hybridMultilevel"/>
    <w:tmpl w:val="0D1C4FAA"/>
    <w:lvl w:ilvl="0" w:tplc="2F5EA786">
      <w:start w:val="1"/>
      <w:numFmt w:val="decimal"/>
      <w:lvlText w:val="%1."/>
      <w:lvlJc w:val="left"/>
      <w:pPr>
        <w:ind w:left="720" w:hanging="360"/>
      </w:pPr>
      <w:rPr>
        <w:rFonts w:hint="default"/>
        <w:w w:val="98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11641">
    <w:abstractNumId w:val="3"/>
  </w:num>
  <w:num w:numId="2" w16cid:durableId="1721661894">
    <w:abstractNumId w:val="17"/>
  </w:num>
  <w:num w:numId="3" w16cid:durableId="1625621782">
    <w:abstractNumId w:val="14"/>
  </w:num>
  <w:num w:numId="4" w16cid:durableId="854076553">
    <w:abstractNumId w:val="8"/>
  </w:num>
  <w:num w:numId="5" w16cid:durableId="1125730704">
    <w:abstractNumId w:val="7"/>
  </w:num>
  <w:num w:numId="6" w16cid:durableId="1911694739">
    <w:abstractNumId w:val="12"/>
  </w:num>
  <w:num w:numId="7" w16cid:durableId="1030106713">
    <w:abstractNumId w:val="4"/>
  </w:num>
  <w:num w:numId="8" w16cid:durableId="420219420">
    <w:abstractNumId w:val="18"/>
  </w:num>
  <w:num w:numId="9" w16cid:durableId="2120565695">
    <w:abstractNumId w:val="5"/>
  </w:num>
  <w:num w:numId="10" w16cid:durableId="1590851609">
    <w:abstractNumId w:val="9"/>
  </w:num>
  <w:num w:numId="11" w16cid:durableId="241914360">
    <w:abstractNumId w:val="0"/>
  </w:num>
  <w:num w:numId="12" w16cid:durableId="1440876888">
    <w:abstractNumId w:val="16"/>
  </w:num>
  <w:num w:numId="13" w16cid:durableId="871379798">
    <w:abstractNumId w:val="11"/>
  </w:num>
  <w:num w:numId="14" w16cid:durableId="1099987947">
    <w:abstractNumId w:val="15"/>
  </w:num>
  <w:num w:numId="15" w16cid:durableId="2060860787">
    <w:abstractNumId w:val="13"/>
  </w:num>
  <w:num w:numId="16" w16cid:durableId="824203760">
    <w:abstractNumId w:val="2"/>
  </w:num>
  <w:num w:numId="17" w16cid:durableId="1761949263">
    <w:abstractNumId w:val="6"/>
  </w:num>
  <w:num w:numId="18" w16cid:durableId="170223942">
    <w:abstractNumId w:val="1"/>
  </w:num>
  <w:num w:numId="19" w16cid:durableId="1929077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01"/>
    <w:rsid w:val="00004AD0"/>
    <w:rsid w:val="00027B80"/>
    <w:rsid w:val="0003642E"/>
    <w:rsid w:val="00040C56"/>
    <w:rsid w:val="00056D85"/>
    <w:rsid w:val="00062B54"/>
    <w:rsid w:val="0006397C"/>
    <w:rsid w:val="0006790B"/>
    <w:rsid w:val="00071C99"/>
    <w:rsid w:val="00072FB1"/>
    <w:rsid w:val="000755CC"/>
    <w:rsid w:val="000769F1"/>
    <w:rsid w:val="0008041F"/>
    <w:rsid w:val="00082832"/>
    <w:rsid w:val="00082CB4"/>
    <w:rsid w:val="0009049D"/>
    <w:rsid w:val="00095933"/>
    <w:rsid w:val="000A6264"/>
    <w:rsid w:val="000A63A3"/>
    <w:rsid w:val="000A704E"/>
    <w:rsid w:val="000B5F7B"/>
    <w:rsid w:val="000C25CE"/>
    <w:rsid w:val="000E4461"/>
    <w:rsid w:val="000F288B"/>
    <w:rsid w:val="000F4E5A"/>
    <w:rsid w:val="00105DBA"/>
    <w:rsid w:val="001070C9"/>
    <w:rsid w:val="00116005"/>
    <w:rsid w:val="00135AC5"/>
    <w:rsid w:val="00144558"/>
    <w:rsid w:val="00146FCC"/>
    <w:rsid w:val="00150F0E"/>
    <w:rsid w:val="00153410"/>
    <w:rsid w:val="00154684"/>
    <w:rsid w:val="001603BD"/>
    <w:rsid w:val="001646D4"/>
    <w:rsid w:val="00165DF1"/>
    <w:rsid w:val="00170E8E"/>
    <w:rsid w:val="001772C8"/>
    <w:rsid w:val="0018164E"/>
    <w:rsid w:val="00193835"/>
    <w:rsid w:val="001940CE"/>
    <w:rsid w:val="001B4137"/>
    <w:rsid w:val="001B443C"/>
    <w:rsid w:val="001E70D5"/>
    <w:rsid w:val="001F12CB"/>
    <w:rsid w:val="001F1777"/>
    <w:rsid w:val="001F7417"/>
    <w:rsid w:val="0021788A"/>
    <w:rsid w:val="00227FBE"/>
    <w:rsid w:val="00234371"/>
    <w:rsid w:val="0023526D"/>
    <w:rsid w:val="00242338"/>
    <w:rsid w:val="00251831"/>
    <w:rsid w:val="002674AB"/>
    <w:rsid w:val="0027017C"/>
    <w:rsid w:val="00271AD6"/>
    <w:rsid w:val="00280EAB"/>
    <w:rsid w:val="00291E6B"/>
    <w:rsid w:val="002A21BF"/>
    <w:rsid w:val="002A4183"/>
    <w:rsid w:val="002A5868"/>
    <w:rsid w:val="002A6753"/>
    <w:rsid w:val="002A6D5A"/>
    <w:rsid w:val="002B1113"/>
    <w:rsid w:val="002B27F1"/>
    <w:rsid w:val="002C2627"/>
    <w:rsid w:val="002C2C2B"/>
    <w:rsid w:val="002D2FD5"/>
    <w:rsid w:val="002D6C62"/>
    <w:rsid w:val="002E304D"/>
    <w:rsid w:val="002F077A"/>
    <w:rsid w:val="002F1DFA"/>
    <w:rsid w:val="002F66F4"/>
    <w:rsid w:val="002F684C"/>
    <w:rsid w:val="00302F44"/>
    <w:rsid w:val="003052A8"/>
    <w:rsid w:val="00306AD6"/>
    <w:rsid w:val="0030796D"/>
    <w:rsid w:val="00315262"/>
    <w:rsid w:val="00320189"/>
    <w:rsid w:val="003235C3"/>
    <w:rsid w:val="00324A34"/>
    <w:rsid w:val="003251A2"/>
    <w:rsid w:val="00332A01"/>
    <w:rsid w:val="00337787"/>
    <w:rsid w:val="00343BE6"/>
    <w:rsid w:val="00344C77"/>
    <w:rsid w:val="00347DEF"/>
    <w:rsid w:val="003529E5"/>
    <w:rsid w:val="0035406F"/>
    <w:rsid w:val="00361FFE"/>
    <w:rsid w:val="00362668"/>
    <w:rsid w:val="00373FC9"/>
    <w:rsid w:val="00377C2F"/>
    <w:rsid w:val="003813F5"/>
    <w:rsid w:val="003908F9"/>
    <w:rsid w:val="00394A4E"/>
    <w:rsid w:val="00396950"/>
    <w:rsid w:val="00397070"/>
    <w:rsid w:val="003A6C4A"/>
    <w:rsid w:val="003B37B1"/>
    <w:rsid w:val="003B4A17"/>
    <w:rsid w:val="003B5063"/>
    <w:rsid w:val="003C05D7"/>
    <w:rsid w:val="003C0FD5"/>
    <w:rsid w:val="003C1274"/>
    <w:rsid w:val="003D44AA"/>
    <w:rsid w:val="003D602D"/>
    <w:rsid w:val="003E268B"/>
    <w:rsid w:val="003E4E84"/>
    <w:rsid w:val="003F1907"/>
    <w:rsid w:val="00403AB9"/>
    <w:rsid w:val="00412801"/>
    <w:rsid w:val="004471C7"/>
    <w:rsid w:val="00465F70"/>
    <w:rsid w:val="00474407"/>
    <w:rsid w:val="004850C6"/>
    <w:rsid w:val="0048779A"/>
    <w:rsid w:val="00496261"/>
    <w:rsid w:val="00497E8B"/>
    <w:rsid w:val="004A4C8F"/>
    <w:rsid w:val="004A7761"/>
    <w:rsid w:val="004B0E9F"/>
    <w:rsid w:val="004B3955"/>
    <w:rsid w:val="004B4F71"/>
    <w:rsid w:val="004B5E04"/>
    <w:rsid w:val="004C66B7"/>
    <w:rsid w:val="004C7909"/>
    <w:rsid w:val="004D7734"/>
    <w:rsid w:val="004D79C3"/>
    <w:rsid w:val="004E1938"/>
    <w:rsid w:val="004E53B4"/>
    <w:rsid w:val="004E5DAE"/>
    <w:rsid w:val="004E72F8"/>
    <w:rsid w:val="00504968"/>
    <w:rsid w:val="0051500A"/>
    <w:rsid w:val="005220B6"/>
    <w:rsid w:val="0052584B"/>
    <w:rsid w:val="0052611D"/>
    <w:rsid w:val="00531478"/>
    <w:rsid w:val="00546BE8"/>
    <w:rsid w:val="005478EC"/>
    <w:rsid w:val="00554697"/>
    <w:rsid w:val="00556443"/>
    <w:rsid w:val="0056288F"/>
    <w:rsid w:val="00584B6F"/>
    <w:rsid w:val="00595047"/>
    <w:rsid w:val="005A51A9"/>
    <w:rsid w:val="005C0FE9"/>
    <w:rsid w:val="005C40D9"/>
    <w:rsid w:val="005D4BD6"/>
    <w:rsid w:val="005D6E6A"/>
    <w:rsid w:val="005E49EC"/>
    <w:rsid w:val="005F183C"/>
    <w:rsid w:val="005F47C0"/>
    <w:rsid w:val="00602727"/>
    <w:rsid w:val="0060570D"/>
    <w:rsid w:val="006067ED"/>
    <w:rsid w:val="00621920"/>
    <w:rsid w:val="006313F8"/>
    <w:rsid w:val="006348C8"/>
    <w:rsid w:val="0063497B"/>
    <w:rsid w:val="0063587D"/>
    <w:rsid w:val="00637E60"/>
    <w:rsid w:val="00640156"/>
    <w:rsid w:val="00642A60"/>
    <w:rsid w:val="00643F1D"/>
    <w:rsid w:val="00644A8B"/>
    <w:rsid w:val="006478E4"/>
    <w:rsid w:val="00654A4D"/>
    <w:rsid w:val="006702A5"/>
    <w:rsid w:val="006713A6"/>
    <w:rsid w:val="006843BC"/>
    <w:rsid w:val="00685D3F"/>
    <w:rsid w:val="006A3C4E"/>
    <w:rsid w:val="006A4E8C"/>
    <w:rsid w:val="006B386D"/>
    <w:rsid w:val="006B3E55"/>
    <w:rsid w:val="006C05E3"/>
    <w:rsid w:val="006C2877"/>
    <w:rsid w:val="006D2230"/>
    <w:rsid w:val="006D4B68"/>
    <w:rsid w:val="006D7BB5"/>
    <w:rsid w:val="006E19C7"/>
    <w:rsid w:val="006E22CA"/>
    <w:rsid w:val="006E2617"/>
    <w:rsid w:val="006F60AB"/>
    <w:rsid w:val="00700CFE"/>
    <w:rsid w:val="0070358B"/>
    <w:rsid w:val="0071697F"/>
    <w:rsid w:val="00734B71"/>
    <w:rsid w:val="0076191F"/>
    <w:rsid w:val="00763444"/>
    <w:rsid w:val="00770A0B"/>
    <w:rsid w:val="00773BD1"/>
    <w:rsid w:val="00773F2B"/>
    <w:rsid w:val="00774D7A"/>
    <w:rsid w:val="00781C30"/>
    <w:rsid w:val="00792963"/>
    <w:rsid w:val="00794318"/>
    <w:rsid w:val="007972BD"/>
    <w:rsid w:val="007A0AC4"/>
    <w:rsid w:val="007B65A8"/>
    <w:rsid w:val="007B7DE4"/>
    <w:rsid w:val="007C3117"/>
    <w:rsid w:val="007C405D"/>
    <w:rsid w:val="007C5C98"/>
    <w:rsid w:val="007D25C1"/>
    <w:rsid w:val="007D40B3"/>
    <w:rsid w:val="007E2501"/>
    <w:rsid w:val="00800850"/>
    <w:rsid w:val="0080748C"/>
    <w:rsid w:val="008144F4"/>
    <w:rsid w:val="0081457F"/>
    <w:rsid w:val="008510C2"/>
    <w:rsid w:val="00855A80"/>
    <w:rsid w:val="00855BDC"/>
    <w:rsid w:val="008624A9"/>
    <w:rsid w:val="0086554D"/>
    <w:rsid w:val="00875C26"/>
    <w:rsid w:val="008A7020"/>
    <w:rsid w:val="008A7879"/>
    <w:rsid w:val="008B282C"/>
    <w:rsid w:val="008B4DDE"/>
    <w:rsid w:val="008C16BF"/>
    <w:rsid w:val="008C21A2"/>
    <w:rsid w:val="008C3CAB"/>
    <w:rsid w:val="008D1EFE"/>
    <w:rsid w:val="008D666A"/>
    <w:rsid w:val="008E6AAC"/>
    <w:rsid w:val="00900F1C"/>
    <w:rsid w:val="00901425"/>
    <w:rsid w:val="00905CBF"/>
    <w:rsid w:val="0091089D"/>
    <w:rsid w:val="00915F15"/>
    <w:rsid w:val="0092234D"/>
    <w:rsid w:val="00926305"/>
    <w:rsid w:val="00926B7C"/>
    <w:rsid w:val="00927B4C"/>
    <w:rsid w:val="00945385"/>
    <w:rsid w:val="00945A0E"/>
    <w:rsid w:val="00945CB0"/>
    <w:rsid w:val="0094708A"/>
    <w:rsid w:val="009521CA"/>
    <w:rsid w:val="00957049"/>
    <w:rsid w:val="00975A6E"/>
    <w:rsid w:val="009768B2"/>
    <w:rsid w:val="009952C0"/>
    <w:rsid w:val="009A304F"/>
    <w:rsid w:val="009A7981"/>
    <w:rsid w:val="009B2D83"/>
    <w:rsid w:val="009C37D3"/>
    <w:rsid w:val="009C5E78"/>
    <w:rsid w:val="009C6C8B"/>
    <w:rsid w:val="009D0625"/>
    <w:rsid w:val="009D7793"/>
    <w:rsid w:val="009E0EB9"/>
    <w:rsid w:val="009E2CC0"/>
    <w:rsid w:val="009E3F5B"/>
    <w:rsid w:val="009E6250"/>
    <w:rsid w:val="009F4A4F"/>
    <w:rsid w:val="009F52C9"/>
    <w:rsid w:val="009F63D0"/>
    <w:rsid w:val="009F78B1"/>
    <w:rsid w:val="00A04D24"/>
    <w:rsid w:val="00A061DA"/>
    <w:rsid w:val="00A062CD"/>
    <w:rsid w:val="00A178DD"/>
    <w:rsid w:val="00A31E90"/>
    <w:rsid w:val="00A336A3"/>
    <w:rsid w:val="00A51787"/>
    <w:rsid w:val="00A5199F"/>
    <w:rsid w:val="00A531ED"/>
    <w:rsid w:val="00A53898"/>
    <w:rsid w:val="00A62A9D"/>
    <w:rsid w:val="00A71D15"/>
    <w:rsid w:val="00A755C7"/>
    <w:rsid w:val="00A82FDC"/>
    <w:rsid w:val="00A84547"/>
    <w:rsid w:val="00A95114"/>
    <w:rsid w:val="00AB540A"/>
    <w:rsid w:val="00AB55E5"/>
    <w:rsid w:val="00AC40C1"/>
    <w:rsid w:val="00AC794C"/>
    <w:rsid w:val="00AD443F"/>
    <w:rsid w:val="00AD5B5A"/>
    <w:rsid w:val="00AF4605"/>
    <w:rsid w:val="00B00941"/>
    <w:rsid w:val="00B043EA"/>
    <w:rsid w:val="00B105F9"/>
    <w:rsid w:val="00B13493"/>
    <w:rsid w:val="00B161A2"/>
    <w:rsid w:val="00B171ED"/>
    <w:rsid w:val="00B20301"/>
    <w:rsid w:val="00B228FD"/>
    <w:rsid w:val="00B37A11"/>
    <w:rsid w:val="00B42037"/>
    <w:rsid w:val="00B43F7F"/>
    <w:rsid w:val="00B44A4C"/>
    <w:rsid w:val="00B47050"/>
    <w:rsid w:val="00B529F7"/>
    <w:rsid w:val="00B54791"/>
    <w:rsid w:val="00B55D87"/>
    <w:rsid w:val="00B572A5"/>
    <w:rsid w:val="00B607B1"/>
    <w:rsid w:val="00B6581B"/>
    <w:rsid w:val="00B66818"/>
    <w:rsid w:val="00B674B3"/>
    <w:rsid w:val="00B70887"/>
    <w:rsid w:val="00B82434"/>
    <w:rsid w:val="00B96B37"/>
    <w:rsid w:val="00BA7449"/>
    <w:rsid w:val="00BB0086"/>
    <w:rsid w:val="00BB3296"/>
    <w:rsid w:val="00BC34C7"/>
    <w:rsid w:val="00BC5D72"/>
    <w:rsid w:val="00BC5E6D"/>
    <w:rsid w:val="00BC6872"/>
    <w:rsid w:val="00BD2588"/>
    <w:rsid w:val="00BD79D8"/>
    <w:rsid w:val="00BD7B76"/>
    <w:rsid w:val="00BF396F"/>
    <w:rsid w:val="00BF7903"/>
    <w:rsid w:val="00C01A8C"/>
    <w:rsid w:val="00C0345E"/>
    <w:rsid w:val="00C13722"/>
    <w:rsid w:val="00C437AF"/>
    <w:rsid w:val="00C44DF4"/>
    <w:rsid w:val="00C567AB"/>
    <w:rsid w:val="00C569E3"/>
    <w:rsid w:val="00C644EC"/>
    <w:rsid w:val="00C736AC"/>
    <w:rsid w:val="00C7463F"/>
    <w:rsid w:val="00C800CE"/>
    <w:rsid w:val="00C809C6"/>
    <w:rsid w:val="00C8208B"/>
    <w:rsid w:val="00C84B41"/>
    <w:rsid w:val="00C901AF"/>
    <w:rsid w:val="00C92DCF"/>
    <w:rsid w:val="00CC2DEC"/>
    <w:rsid w:val="00CC5975"/>
    <w:rsid w:val="00CE593B"/>
    <w:rsid w:val="00CF3898"/>
    <w:rsid w:val="00CF39F0"/>
    <w:rsid w:val="00D02722"/>
    <w:rsid w:val="00D108D4"/>
    <w:rsid w:val="00D23777"/>
    <w:rsid w:val="00D24024"/>
    <w:rsid w:val="00D42C10"/>
    <w:rsid w:val="00D46EAB"/>
    <w:rsid w:val="00D55858"/>
    <w:rsid w:val="00D616AD"/>
    <w:rsid w:val="00D653C6"/>
    <w:rsid w:val="00D75A48"/>
    <w:rsid w:val="00D776DE"/>
    <w:rsid w:val="00D77762"/>
    <w:rsid w:val="00D77DF0"/>
    <w:rsid w:val="00D8024C"/>
    <w:rsid w:val="00D86978"/>
    <w:rsid w:val="00D91866"/>
    <w:rsid w:val="00D92C36"/>
    <w:rsid w:val="00DA3D06"/>
    <w:rsid w:val="00DA47FB"/>
    <w:rsid w:val="00DB17F0"/>
    <w:rsid w:val="00DC0FD0"/>
    <w:rsid w:val="00DC42DA"/>
    <w:rsid w:val="00DD028F"/>
    <w:rsid w:val="00DD4216"/>
    <w:rsid w:val="00DD773C"/>
    <w:rsid w:val="00DE0D39"/>
    <w:rsid w:val="00DF0818"/>
    <w:rsid w:val="00E00066"/>
    <w:rsid w:val="00E127FB"/>
    <w:rsid w:val="00E15A37"/>
    <w:rsid w:val="00E1725C"/>
    <w:rsid w:val="00E251A8"/>
    <w:rsid w:val="00E30E97"/>
    <w:rsid w:val="00E35D86"/>
    <w:rsid w:val="00E44D1E"/>
    <w:rsid w:val="00E52188"/>
    <w:rsid w:val="00E60835"/>
    <w:rsid w:val="00E61A9F"/>
    <w:rsid w:val="00E6573F"/>
    <w:rsid w:val="00E7037A"/>
    <w:rsid w:val="00E86A71"/>
    <w:rsid w:val="00E9537B"/>
    <w:rsid w:val="00EA2838"/>
    <w:rsid w:val="00EB0A2F"/>
    <w:rsid w:val="00EB357A"/>
    <w:rsid w:val="00EC5B37"/>
    <w:rsid w:val="00ED7F8C"/>
    <w:rsid w:val="00EE0260"/>
    <w:rsid w:val="00EE7CE6"/>
    <w:rsid w:val="00EF67A7"/>
    <w:rsid w:val="00EF6F5C"/>
    <w:rsid w:val="00F072F5"/>
    <w:rsid w:val="00F11E26"/>
    <w:rsid w:val="00F149E8"/>
    <w:rsid w:val="00F15499"/>
    <w:rsid w:val="00F16AA0"/>
    <w:rsid w:val="00F24074"/>
    <w:rsid w:val="00F3499A"/>
    <w:rsid w:val="00F359AA"/>
    <w:rsid w:val="00F40346"/>
    <w:rsid w:val="00F44905"/>
    <w:rsid w:val="00F54056"/>
    <w:rsid w:val="00F62C46"/>
    <w:rsid w:val="00F752FC"/>
    <w:rsid w:val="00F764C1"/>
    <w:rsid w:val="00F839ED"/>
    <w:rsid w:val="00F9341B"/>
    <w:rsid w:val="00F94311"/>
    <w:rsid w:val="00FA5F3E"/>
    <w:rsid w:val="00FC1FF3"/>
    <w:rsid w:val="00FD0412"/>
    <w:rsid w:val="00FD2109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6233"/>
  <w15:chartTrackingRefBased/>
  <w15:docId w15:val="{C11951B9-CA08-4A03-AAF1-4F5FA98D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B3955"/>
    <w:pPr>
      <w:widowControl w:val="0"/>
      <w:autoSpaceDE w:val="0"/>
      <w:autoSpaceDN w:val="0"/>
      <w:spacing w:before="4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AB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4B39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4B39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3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395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sid w:val="0052611D"/>
    <w:rPr>
      <w:rFonts w:ascii="TimesNewRomanPS" w:hAnsi="TimesNewRomanPS"/>
      <w:position w:val="6"/>
      <w:sz w:val="16"/>
      <w:szCs w:val="16"/>
    </w:rPr>
  </w:style>
  <w:style w:type="paragraph" w:customStyle="1" w:styleId="SubTitle1">
    <w:name w:val="SubTitle 1"/>
    <w:basedOn w:val="Normal"/>
    <w:next w:val="Normal"/>
    <w:rsid w:val="0052611D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FootnoteText">
    <w:name w:val="footnote text"/>
    <w:basedOn w:val="Normal"/>
    <w:link w:val="FootnoteTextChar"/>
    <w:rsid w:val="0052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52611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B386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ave.ras.gov.rs/standardi" TargetMode="External"/><Relationship Id="rId13" Type="http://schemas.openxmlformats.org/officeDocument/2006/relationships/hyperlink" Target="mailto:dragana.puzic@privred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ndardi@ra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hnis.privreda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sanja.djurdjevic\AppData\Local\Microsoft\Windows\Temporary%20Internet%20Files\Content.Outlook\3PE9M5AV\www.privred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C8220-CACB-4C14-8C50-36753966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Kijac</dc:creator>
  <cp:keywords/>
  <dc:description/>
  <cp:lastModifiedBy>Mirjana Isailovic</cp:lastModifiedBy>
  <cp:revision>12</cp:revision>
  <cp:lastPrinted>2022-12-28T10:33:00Z</cp:lastPrinted>
  <dcterms:created xsi:type="dcterms:W3CDTF">2022-12-26T13:04:00Z</dcterms:created>
  <dcterms:modified xsi:type="dcterms:W3CDTF">2022-12-28T10:57:00Z</dcterms:modified>
</cp:coreProperties>
</file>