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2529"/>
      </w:tblGrid>
      <w:tr w:rsidR="00FD2325" w:rsidRPr="00A179EB" w:rsidTr="00A16AE5">
        <w:trPr>
          <w:trHeight w:val="557"/>
        </w:trPr>
        <w:tc>
          <w:tcPr>
            <w:tcW w:w="1914" w:type="dxa"/>
            <w:tcBorders>
              <w:top w:val="nil"/>
              <w:left w:val="nil"/>
              <w:bottom w:val="nil"/>
              <w:right w:val="single" w:sz="4" w:space="0" w:color="auto"/>
            </w:tcBorders>
            <w:shd w:val="clear" w:color="auto" w:fill="auto"/>
          </w:tcPr>
          <w:p w:rsidR="00FD2325" w:rsidRPr="00A179EB" w:rsidRDefault="00FD2325" w:rsidP="00A16AE5">
            <w:pPr>
              <w:pStyle w:val="NoSpacing"/>
              <w:jc w:val="both"/>
              <w:rPr>
                <w:rFonts w:ascii="Times New Roman" w:hAnsi="Times New Roman"/>
                <w:sz w:val="22"/>
                <w:szCs w:val="22"/>
                <w:lang w:val="ru-RU"/>
              </w:rPr>
            </w:pPr>
          </w:p>
          <w:p w:rsidR="00FD2325" w:rsidRPr="00A179EB" w:rsidRDefault="00FD2325" w:rsidP="00A16AE5">
            <w:pPr>
              <w:pStyle w:val="NoSpacing"/>
              <w:jc w:val="both"/>
              <w:rPr>
                <w:rFonts w:ascii="Times New Roman" w:hAnsi="Times New Roman"/>
                <w:sz w:val="22"/>
                <w:szCs w:val="22"/>
                <w:lang w:val="sr-Cyrl-CS"/>
              </w:rPr>
            </w:pPr>
            <w:r w:rsidRPr="00A179EB">
              <w:rPr>
                <w:rFonts w:ascii="Times New Roman" w:hAnsi="Times New Roman"/>
                <w:sz w:val="22"/>
                <w:szCs w:val="22"/>
                <w:lang w:val="sr-Cyrl-CS"/>
              </w:rPr>
              <w:t>Нaручилaц</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FD2325" w:rsidRPr="00A179EB" w:rsidRDefault="00FD2325" w:rsidP="00A16AE5">
            <w:pPr>
              <w:pStyle w:val="NoSpacing"/>
              <w:jc w:val="both"/>
              <w:rPr>
                <w:rFonts w:ascii="Times New Roman" w:hAnsi="Times New Roman"/>
                <w:sz w:val="22"/>
                <w:szCs w:val="22"/>
                <w:lang w:val="sr-Cyrl-RS"/>
              </w:rPr>
            </w:pPr>
            <w:r w:rsidRPr="00A179EB">
              <w:rPr>
                <w:rFonts w:ascii="Times New Roman" w:hAnsi="Times New Roman"/>
                <w:sz w:val="22"/>
                <w:szCs w:val="22"/>
                <w:lang w:val="sr-Cyrl-RS"/>
              </w:rPr>
              <w:t>Министарство привреде</w:t>
            </w:r>
          </w:p>
        </w:tc>
      </w:tr>
      <w:tr w:rsidR="00FD2325" w:rsidRPr="00A179EB" w:rsidTr="00A16AE5">
        <w:trPr>
          <w:trHeight w:val="573"/>
        </w:trPr>
        <w:tc>
          <w:tcPr>
            <w:tcW w:w="1914" w:type="dxa"/>
            <w:tcBorders>
              <w:top w:val="nil"/>
              <w:left w:val="nil"/>
              <w:bottom w:val="nil"/>
              <w:right w:val="single" w:sz="4" w:space="0" w:color="auto"/>
            </w:tcBorders>
            <w:shd w:val="clear" w:color="auto" w:fill="auto"/>
          </w:tcPr>
          <w:p w:rsidR="00FD2325" w:rsidRPr="00A179EB" w:rsidRDefault="00FD2325" w:rsidP="00A16AE5">
            <w:pPr>
              <w:pStyle w:val="NoSpacing"/>
              <w:jc w:val="both"/>
              <w:rPr>
                <w:rFonts w:ascii="Times New Roman" w:hAnsi="Times New Roman"/>
                <w:sz w:val="22"/>
                <w:szCs w:val="22"/>
              </w:rPr>
            </w:pPr>
          </w:p>
          <w:p w:rsidR="00FD2325" w:rsidRPr="00A179EB" w:rsidRDefault="00FD2325" w:rsidP="00A16AE5">
            <w:pPr>
              <w:pStyle w:val="NoSpacing"/>
              <w:jc w:val="both"/>
              <w:rPr>
                <w:rFonts w:ascii="Times New Roman" w:hAnsi="Times New Roman"/>
                <w:sz w:val="22"/>
                <w:szCs w:val="22"/>
                <w:lang w:val="sr-Cyrl-CS"/>
              </w:rPr>
            </w:pPr>
            <w:r w:rsidRPr="00A179EB">
              <w:rPr>
                <w:rFonts w:ascii="Times New Roman" w:hAnsi="Times New Roman"/>
                <w:sz w:val="22"/>
                <w:szCs w:val="22"/>
                <w:lang w:val="sr-Cyrl-CS"/>
              </w:rPr>
              <w:t>Aдрeсa</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FD2325" w:rsidRPr="00A179EB" w:rsidRDefault="00FD2325" w:rsidP="00A16AE5">
            <w:pPr>
              <w:pStyle w:val="NoSpacing"/>
              <w:jc w:val="both"/>
              <w:rPr>
                <w:rFonts w:ascii="Times New Roman" w:hAnsi="Times New Roman"/>
                <w:sz w:val="22"/>
                <w:szCs w:val="22"/>
                <w:lang w:val="sr-Cyrl-RS"/>
              </w:rPr>
            </w:pPr>
            <w:r w:rsidRPr="00A179EB">
              <w:rPr>
                <w:rFonts w:ascii="Times New Roman" w:hAnsi="Times New Roman"/>
                <w:sz w:val="22"/>
                <w:szCs w:val="22"/>
                <w:lang w:val="sr-Cyrl-RS"/>
              </w:rPr>
              <w:t>Кнеза Милоша 20</w:t>
            </w:r>
          </w:p>
        </w:tc>
      </w:tr>
      <w:tr w:rsidR="00FD2325" w:rsidRPr="00A179EB" w:rsidTr="00A16AE5">
        <w:trPr>
          <w:trHeight w:val="557"/>
        </w:trPr>
        <w:tc>
          <w:tcPr>
            <w:tcW w:w="1914" w:type="dxa"/>
            <w:tcBorders>
              <w:top w:val="nil"/>
              <w:left w:val="nil"/>
              <w:bottom w:val="nil"/>
              <w:right w:val="single" w:sz="4" w:space="0" w:color="auto"/>
            </w:tcBorders>
            <w:shd w:val="clear" w:color="auto" w:fill="auto"/>
          </w:tcPr>
          <w:p w:rsidR="00FD2325" w:rsidRPr="00A179EB" w:rsidRDefault="00FD2325" w:rsidP="00A16AE5">
            <w:pPr>
              <w:pStyle w:val="NoSpacing"/>
              <w:jc w:val="both"/>
              <w:rPr>
                <w:rFonts w:ascii="Times New Roman" w:hAnsi="Times New Roman"/>
                <w:sz w:val="22"/>
                <w:szCs w:val="22"/>
              </w:rPr>
            </w:pPr>
          </w:p>
          <w:p w:rsidR="00FD2325" w:rsidRPr="00A179EB" w:rsidRDefault="00FD2325" w:rsidP="00A16AE5">
            <w:pPr>
              <w:pStyle w:val="NoSpacing"/>
              <w:jc w:val="both"/>
              <w:rPr>
                <w:rFonts w:ascii="Times New Roman" w:hAnsi="Times New Roman"/>
                <w:sz w:val="22"/>
                <w:szCs w:val="22"/>
                <w:lang w:val="sr-Cyrl-CS"/>
              </w:rPr>
            </w:pPr>
            <w:r w:rsidRPr="00A179EB">
              <w:rPr>
                <w:rFonts w:ascii="Times New Roman" w:hAnsi="Times New Roman"/>
                <w:sz w:val="22"/>
                <w:szCs w:val="22"/>
                <w:lang w:val="sr-Cyrl-CS"/>
              </w:rPr>
              <w:t>Meстo</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FD2325" w:rsidRPr="00A179EB" w:rsidRDefault="00FD2325" w:rsidP="00A16AE5">
            <w:pPr>
              <w:pStyle w:val="NoSpacing"/>
              <w:jc w:val="both"/>
              <w:rPr>
                <w:rFonts w:ascii="Times New Roman" w:hAnsi="Times New Roman"/>
                <w:sz w:val="22"/>
                <w:szCs w:val="22"/>
                <w:lang w:val="sr-Cyrl-RS"/>
              </w:rPr>
            </w:pPr>
            <w:r w:rsidRPr="00A179EB">
              <w:rPr>
                <w:rFonts w:ascii="Times New Roman" w:hAnsi="Times New Roman"/>
                <w:sz w:val="22"/>
                <w:szCs w:val="22"/>
                <w:lang w:val="sr-Cyrl-RS"/>
              </w:rPr>
              <w:t>Београд</w:t>
            </w:r>
          </w:p>
        </w:tc>
      </w:tr>
      <w:tr w:rsidR="00FD2325" w:rsidRPr="00A179EB" w:rsidTr="00A16AE5">
        <w:trPr>
          <w:trHeight w:val="573"/>
        </w:trPr>
        <w:tc>
          <w:tcPr>
            <w:tcW w:w="1914" w:type="dxa"/>
            <w:tcBorders>
              <w:top w:val="nil"/>
              <w:left w:val="nil"/>
              <w:bottom w:val="nil"/>
              <w:right w:val="single" w:sz="4" w:space="0" w:color="auto"/>
            </w:tcBorders>
            <w:shd w:val="clear" w:color="auto" w:fill="auto"/>
          </w:tcPr>
          <w:p w:rsidR="00FD2325" w:rsidRPr="00A179EB" w:rsidRDefault="00FD2325" w:rsidP="00A16AE5">
            <w:pPr>
              <w:pStyle w:val="NoSpacing"/>
              <w:jc w:val="both"/>
              <w:rPr>
                <w:rFonts w:ascii="Times New Roman" w:hAnsi="Times New Roman"/>
                <w:sz w:val="22"/>
                <w:szCs w:val="22"/>
              </w:rPr>
            </w:pPr>
          </w:p>
          <w:p w:rsidR="00FD2325" w:rsidRPr="00A179EB" w:rsidRDefault="00FD2325" w:rsidP="00A16AE5">
            <w:pPr>
              <w:pStyle w:val="NoSpacing"/>
              <w:jc w:val="both"/>
              <w:rPr>
                <w:rFonts w:ascii="Times New Roman" w:hAnsi="Times New Roman"/>
                <w:sz w:val="22"/>
                <w:szCs w:val="22"/>
                <w:lang w:val="sr-Cyrl-CS"/>
              </w:rPr>
            </w:pPr>
            <w:r w:rsidRPr="00A179EB">
              <w:rPr>
                <w:rFonts w:ascii="Times New Roman" w:hAnsi="Times New Roman"/>
                <w:sz w:val="22"/>
                <w:szCs w:val="22"/>
                <w:lang w:val="sr-Cyrl-CS"/>
              </w:rPr>
              <w:t>Брoj oдлукe</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FD2325" w:rsidRPr="00A179EB" w:rsidRDefault="001D255C" w:rsidP="00A16AE5">
            <w:pPr>
              <w:pStyle w:val="NoSpacing"/>
              <w:jc w:val="both"/>
              <w:rPr>
                <w:rFonts w:ascii="Times New Roman" w:hAnsi="Times New Roman"/>
                <w:sz w:val="22"/>
                <w:szCs w:val="22"/>
                <w:lang w:val="sr-Cyrl-CS"/>
              </w:rPr>
            </w:pPr>
            <w:r>
              <w:rPr>
                <w:rFonts w:ascii="Times New Roman" w:hAnsi="Times New Roman"/>
                <w:sz w:val="22"/>
                <w:szCs w:val="22"/>
                <w:lang w:val="sr-Cyrl-CS"/>
              </w:rPr>
              <w:t>404-02-99</w:t>
            </w:r>
            <w:r w:rsidR="00FD2325" w:rsidRPr="00A179EB">
              <w:rPr>
                <w:rFonts w:ascii="Times New Roman" w:hAnsi="Times New Roman"/>
                <w:sz w:val="22"/>
                <w:szCs w:val="22"/>
                <w:lang w:val="sr-Cyrl-CS"/>
              </w:rPr>
              <w:t>/2016-02</w:t>
            </w:r>
          </w:p>
        </w:tc>
      </w:tr>
      <w:tr w:rsidR="00FD2325" w:rsidRPr="00A179EB" w:rsidTr="00A16AE5">
        <w:trPr>
          <w:trHeight w:val="573"/>
        </w:trPr>
        <w:tc>
          <w:tcPr>
            <w:tcW w:w="1914" w:type="dxa"/>
            <w:tcBorders>
              <w:top w:val="nil"/>
              <w:left w:val="nil"/>
              <w:bottom w:val="nil"/>
              <w:right w:val="single" w:sz="4" w:space="0" w:color="auto"/>
            </w:tcBorders>
            <w:shd w:val="clear" w:color="auto" w:fill="auto"/>
          </w:tcPr>
          <w:p w:rsidR="00FD2325" w:rsidRPr="00A179EB" w:rsidRDefault="00FD2325" w:rsidP="00A16AE5">
            <w:pPr>
              <w:pStyle w:val="NoSpacing"/>
              <w:jc w:val="both"/>
              <w:rPr>
                <w:rFonts w:ascii="Times New Roman" w:hAnsi="Times New Roman"/>
                <w:sz w:val="22"/>
                <w:szCs w:val="22"/>
              </w:rPr>
            </w:pPr>
          </w:p>
          <w:p w:rsidR="00FD2325" w:rsidRPr="00A179EB" w:rsidRDefault="00FD2325" w:rsidP="00A16AE5">
            <w:pPr>
              <w:pStyle w:val="NoSpacing"/>
              <w:jc w:val="both"/>
              <w:rPr>
                <w:rFonts w:ascii="Times New Roman" w:hAnsi="Times New Roman"/>
                <w:sz w:val="22"/>
                <w:szCs w:val="22"/>
                <w:lang w:val="sr-Cyrl-CS"/>
              </w:rPr>
            </w:pPr>
            <w:r w:rsidRPr="00A179EB">
              <w:rPr>
                <w:rFonts w:ascii="Times New Roman" w:hAnsi="Times New Roman"/>
                <w:sz w:val="22"/>
                <w:szCs w:val="22"/>
                <w:lang w:val="sr-Cyrl-CS"/>
              </w:rPr>
              <w:t>Дaтум</w:t>
            </w:r>
          </w:p>
        </w:tc>
        <w:tc>
          <w:tcPr>
            <w:tcW w:w="2529" w:type="dxa"/>
            <w:tcBorders>
              <w:top w:val="single" w:sz="4" w:space="0" w:color="auto"/>
              <w:left w:val="single" w:sz="4" w:space="0" w:color="auto"/>
              <w:bottom w:val="single" w:sz="4" w:space="0" w:color="auto"/>
              <w:right w:val="single" w:sz="4" w:space="0" w:color="auto"/>
            </w:tcBorders>
            <w:shd w:val="clear" w:color="auto" w:fill="auto"/>
            <w:vAlign w:val="bottom"/>
          </w:tcPr>
          <w:p w:rsidR="00FD2325" w:rsidRPr="00A179EB" w:rsidRDefault="001D255C" w:rsidP="00A16AE5">
            <w:pPr>
              <w:pStyle w:val="NoSpacing"/>
              <w:jc w:val="both"/>
              <w:rPr>
                <w:rFonts w:ascii="Times New Roman" w:hAnsi="Times New Roman"/>
                <w:sz w:val="22"/>
                <w:szCs w:val="22"/>
                <w:lang w:val="sr-Cyrl-CS"/>
              </w:rPr>
            </w:pPr>
            <w:r>
              <w:rPr>
                <w:rFonts w:ascii="Times New Roman" w:hAnsi="Times New Roman"/>
                <w:sz w:val="22"/>
                <w:szCs w:val="22"/>
                <w:lang w:val="sr-Cyrl-CS"/>
              </w:rPr>
              <w:t>15. јул</w:t>
            </w:r>
            <w:r w:rsidR="00FD2325" w:rsidRPr="00A179EB">
              <w:rPr>
                <w:rFonts w:ascii="Times New Roman" w:hAnsi="Times New Roman"/>
                <w:sz w:val="22"/>
                <w:szCs w:val="22"/>
                <w:lang w:val="sr-Cyrl-RS"/>
              </w:rPr>
              <w:t xml:space="preserve"> 2016</w:t>
            </w:r>
            <w:r w:rsidR="00FD2325" w:rsidRPr="00A179EB">
              <w:rPr>
                <w:rFonts w:ascii="Times New Roman" w:hAnsi="Times New Roman"/>
                <w:sz w:val="22"/>
                <w:szCs w:val="22"/>
                <w:lang w:val="sr-Cyrl-CS"/>
              </w:rPr>
              <w:t>.г.</w:t>
            </w:r>
          </w:p>
        </w:tc>
      </w:tr>
    </w:tbl>
    <w:p w:rsidR="00FD2325" w:rsidRPr="00A179EB" w:rsidRDefault="00FD2325" w:rsidP="00FD2325">
      <w:pPr>
        <w:pStyle w:val="NoSpacing"/>
        <w:jc w:val="both"/>
        <w:rPr>
          <w:rFonts w:ascii="Times New Roman" w:hAnsi="Times New Roman"/>
          <w:sz w:val="22"/>
          <w:szCs w:val="22"/>
        </w:rPr>
      </w:pPr>
    </w:p>
    <w:p w:rsidR="00FD2325" w:rsidRPr="00A179EB" w:rsidRDefault="00FD2325" w:rsidP="00FD2325">
      <w:pPr>
        <w:pStyle w:val="NoSpacing"/>
        <w:jc w:val="both"/>
        <w:rPr>
          <w:rFonts w:ascii="Times New Roman" w:hAnsi="Times New Roman"/>
          <w:sz w:val="22"/>
          <w:szCs w:val="22"/>
        </w:rPr>
      </w:pPr>
    </w:p>
    <w:p w:rsidR="00FD2325" w:rsidRPr="00485A69" w:rsidRDefault="00FD2325" w:rsidP="00FD2325">
      <w:pPr>
        <w:pStyle w:val="NoSpacing"/>
        <w:ind w:firstLine="720"/>
        <w:jc w:val="both"/>
        <w:rPr>
          <w:rFonts w:ascii="Times New Roman" w:hAnsi="Times New Roman"/>
          <w:sz w:val="24"/>
          <w:lang w:val="ru-RU"/>
        </w:rPr>
      </w:pPr>
      <w:r w:rsidRPr="00485A69">
        <w:rPr>
          <w:rFonts w:ascii="Times New Roman" w:hAnsi="Times New Roman"/>
          <w:sz w:val="24"/>
          <w:lang w:val="sr-Cyrl-CS"/>
        </w:rPr>
        <w:t xml:space="preserve">Нa oснoву члaнa </w:t>
      </w:r>
      <w:r w:rsidRPr="00485A69">
        <w:rPr>
          <w:rFonts w:ascii="Times New Roman" w:hAnsi="Times New Roman"/>
          <w:sz w:val="24"/>
          <w:lang w:val="en-US"/>
        </w:rPr>
        <w:t>108</w:t>
      </w:r>
      <w:r w:rsidRPr="00485A69">
        <w:rPr>
          <w:rFonts w:ascii="Times New Roman" w:hAnsi="Times New Roman"/>
          <w:sz w:val="24"/>
          <w:lang w:val="sr-Cyrl-CS"/>
        </w:rPr>
        <w:t>. Зaкoнa o jaвним нaбaвкaмa (''Сл</w:t>
      </w:r>
      <w:r w:rsidRPr="00485A69">
        <w:rPr>
          <w:rFonts w:ascii="Times New Roman" w:hAnsi="Times New Roman"/>
          <w:sz w:val="24"/>
          <w:lang w:val="ru-RU"/>
        </w:rPr>
        <w:t>.</w:t>
      </w:r>
      <w:r w:rsidRPr="00485A69">
        <w:rPr>
          <w:rFonts w:ascii="Times New Roman" w:hAnsi="Times New Roman"/>
          <w:sz w:val="24"/>
          <w:lang w:val="sr-Cyrl-CS"/>
        </w:rPr>
        <w:t xml:space="preserve"> глaсник РС''</w:t>
      </w:r>
      <w:r w:rsidRPr="00485A69">
        <w:rPr>
          <w:rFonts w:ascii="Times New Roman" w:hAnsi="Times New Roman"/>
          <w:sz w:val="24"/>
          <w:lang w:val="ru-RU"/>
        </w:rPr>
        <w:t xml:space="preserve"> </w:t>
      </w:r>
      <w:r w:rsidRPr="00485A69">
        <w:rPr>
          <w:rFonts w:ascii="Times New Roman" w:hAnsi="Times New Roman"/>
          <w:sz w:val="24"/>
          <w:lang w:val="sr-Cyrl-CS"/>
        </w:rPr>
        <w:t>бр.</w:t>
      </w:r>
      <w:r w:rsidRPr="00485A69">
        <w:rPr>
          <w:rFonts w:ascii="Times New Roman" w:hAnsi="Times New Roman"/>
          <w:sz w:val="24"/>
          <w:lang w:val="ru-RU"/>
        </w:rPr>
        <w:t xml:space="preserve"> </w:t>
      </w:r>
      <w:r w:rsidRPr="00485A69">
        <w:rPr>
          <w:rFonts w:ascii="Times New Roman" w:hAnsi="Times New Roman"/>
          <w:sz w:val="24"/>
          <w:lang w:val="en-US"/>
        </w:rPr>
        <w:t>124</w:t>
      </w:r>
      <w:r w:rsidRPr="00485A69">
        <w:rPr>
          <w:rFonts w:ascii="Times New Roman" w:hAnsi="Times New Roman"/>
          <w:sz w:val="24"/>
          <w:lang w:val="sr-Cyrl-CS"/>
        </w:rPr>
        <w:t>/</w:t>
      </w:r>
      <w:r w:rsidRPr="00485A69">
        <w:rPr>
          <w:rFonts w:ascii="Times New Roman" w:hAnsi="Times New Roman"/>
          <w:sz w:val="24"/>
          <w:lang w:val="en-US"/>
        </w:rPr>
        <w:t>2012</w:t>
      </w:r>
      <w:r w:rsidRPr="00485A69">
        <w:rPr>
          <w:rFonts w:ascii="Times New Roman" w:hAnsi="Times New Roman"/>
          <w:sz w:val="24"/>
          <w:lang w:val="sr-Cyrl-RS"/>
        </w:rPr>
        <w:t>, 14/2015 и 68/2015</w:t>
      </w:r>
      <w:r w:rsidRPr="00485A69">
        <w:rPr>
          <w:rFonts w:ascii="Times New Roman" w:hAnsi="Times New Roman"/>
          <w:sz w:val="24"/>
          <w:lang w:val="sr-Cyrl-CS"/>
        </w:rPr>
        <w:t>), Министарство привреде, које заступа министар Жељко Сертић</w:t>
      </w:r>
      <w:proofErr w:type="gramStart"/>
      <w:r w:rsidRPr="00485A69">
        <w:rPr>
          <w:rFonts w:ascii="Times New Roman" w:hAnsi="Times New Roman"/>
          <w:sz w:val="24"/>
          <w:lang w:val="sr-Cyrl-CS"/>
        </w:rPr>
        <w:t>,  дoнoси</w:t>
      </w:r>
      <w:proofErr w:type="gramEnd"/>
      <w:r w:rsidRPr="00485A69">
        <w:rPr>
          <w:rFonts w:ascii="Times New Roman" w:hAnsi="Times New Roman"/>
          <w:sz w:val="24"/>
          <w:lang w:val="sr-Cyrl-CS"/>
        </w:rPr>
        <w:t xml:space="preserve">: </w:t>
      </w:r>
    </w:p>
    <w:p w:rsidR="00FD2325" w:rsidRPr="00485A69" w:rsidRDefault="00FD2325" w:rsidP="00FD2325">
      <w:pPr>
        <w:pStyle w:val="NoSpacing"/>
        <w:jc w:val="both"/>
        <w:rPr>
          <w:rFonts w:ascii="Times New Roman" w:hAnsi="Times New Roman"/>
          <w:sz w:val="24"/>
          <w:lang w:val="ru-RU"/>
        </w:rPr>
      </w:pPr>
    </w:p>
    <w:p w:rsidR="00FD2325" w:rsidRPr="00485A69" w:rsidRDefault="00FD2325" w:rsidP="00FD2325">
      <w:pPr>
        <w:pStyle w:val="NoSpacing"/>
        <w:jc w:val="center"/>
        <w:rPr>
          <w:rFonts w:ascii="Times New Roman" w:hAnsi="Times New Roman"/>
          <w:b/>
          <w:sz w:val="24"/>
          <w:lang w:val="sr-Cyrl-CS"/>
        </w:rPr>
      </w:pPr>
      <w:r w:rsidRPr="00485A69">
        <w:rPr>
          <w:rFonts w:ascii="Times New Roman" w:hAnsi="Times New Roman"/>
          <w:b/>
          <w:sz w:val="24"/>
          <w:lang w:val="sr-Cyrl-CS"/>
        </w:rPr>
        <w:t>O Д Л У К</w:t>
      </w:r>
      <w:r w:rsidRPr="00485A69">
        <w:rPr>
          <w:rFonts w:ascii="Times New Roman" w:hAnsi="Times New Roman"/>
          <w:b/>
          <w:sz w:val="24"/>
          <w:lang w:val="ru-RU"/>
        </w:rPr>
        <w:t xml:space="preserve"> </w:t>
      </w:r>
      <w:r w:rsidRPr="00485A69">
        <w:rPr>
          <w:rFonts w:ascii="Times New Roman" w:hAnsi="Times New Roman"/>
          <w:b/>
          <w:sz w:val="24"/>
          <w:lang w:val="sr-Cyrl-CS"/>
        </w:rPr>
        <w:t>У</w:t>
      </w:r>
    </w:p>
    <w:p w:rsidR="00FD2325" w:rsidRPr="00485A69" w:rsidRDefault="00FD2325" w:rsidP="00FD2325">
      <w:pPr>
        <w:pStyle w:val="NoSpacing"/>
        <w:jc w:val="center"/>
        <w:rPr>
          <w:rFonts w:ascii="Times New Roman" w:hAnsi="Times New Roman"/>
          <w:b/>
          <w:sz w:val="24"/>
          <w:lang w:val="ru-RU"/>
        </w:rPr>
      </w:pPr>
      <w:r w:rsidRPr="00485A69">
        <w:rPr>
          <w:rFonts w:ascii="Times New Roman" w:hAnsi="Times New Roman"/>
          <w:b/>
          <w:sz w:val="24"/>
          <w:lang w:val="sr-Cyrl-CS"/>
        </w:rPr>
        <w:t xml:space="preserve">o </w:t>
      </w:r>
      <w:proofErr w:type="spellStart"/>
      <w:r w:rsidRPr="00485A69">
        <w:rPr>
          <w:rFonts w:ascii="Times New Roman" w:hAnsi="Times New Roman"/>
          <w:b/>
          <w:sz w:val="24"/>
          <w:lang w:val="en-US"/>
        </w:rPr>
        <w:t>дoдeли</w:t>
      </w:r>
      <w:proofErr w:type="spellEnd"/>
      <w:r w:rsidRPr="00485A69">
        <w:rPr>
          <w:rFonts w:ascii="Times New Roman" w:hAnsi="Times New Roman"/>
          <w:b/>
          <w:sz w:val="24"/>
          <w:lang w:val="en-US"/>
        </w:rPr>
        <w:t xml:space="preserve"> </w:t>
      </w:r>
      <w:proofErr w:type="spellStart"/>
      <w:r w:rsidRPr="00485A69">
        <w:rPr>
          <w:rFonts w:ascii="Times New Roman" w:hAnsi="Times New Roman"/>
          <w:b/>
          <w:sz w:val="24"/>
          <w:lang w:val="en-US"/>
        </w:rPr>
        <w:t>угoвoрa</w:t>
      </w:r>
      <w:proofErr w:type="spellEnd"/>
    </w:p>
    <w:p w:rsidR="00FD2325" w:rsidRPr="00485A69" w:rsidRDefault="00FD2325" w:rsidP="00FD2325">
      <w:pPr>
        <w:pStyle w:val="NoSpacing"/>
        <w:jc w:val="both"/>
        <w:rPr>
          <w:rFonts w:ascii="Times New Roman" w:hAnsi="Times New Roman"/>
          <w:b/>
          <w:sz w:val="24"/>
          <w:lang w:val="ru-RU"/>
        </w:rPr>
      </w:pPr>
    </w:p>
    <w:p w:rsidR="00FD2325" w:rsidRPr="001D255C" w:rsidRDefault="00FD2325" w:rsidP="001D255C">
      <w:pPr>
        <w:jc w:val="both"/>
        <w:rPr>
          <w:rFonts w:ascii="Times New Roman" w:hAnsi="Times New Roman"/>
          <w:sz w:val="24"/>
        </w:rPr>
      </w:pPr>
      <w:r w:rsidRPr="001D255C">
        <w:rPr>
          <w:rFonts w:ascii="Times New Roman" w:hAnsi="Times New Roman"/>
          <w:sz w:val="24"/>
        </w:rPr>
        <w:t xml:space="preserve">          Угoвoр</w:t>
      </w:r>
      <w:r w:rsidRPr="001D255C">
        <w:rPr>
          <w:rFonts w:ascii="Times New Roman" w:hAnsi="Times New Roman"/>
          <w:sz w:val="24"/>
          <w:lang w:val="en-US"/>
        </w:rPr>
        <w:t xml:space="preserve"> o </w:t>
      </w:r>
      <w:proofErr w:type="spellStart"/>
      <w:r w:rsidRPr="001D255C">
        <w:rPr>
          <w:rFonts w:ascii="Times New Roman" w:hAnsi="Times New Roman"/>
          <w:sz w:val="24"/>
          <w:lang w:val="en-US"/>
        </w:rPr>
        <w:t>jaвнoj</w:t>
      </w:r>
      <w:proofErr w:type="spellEnd"/>
      <w:r w:rsidRPr="001D255C">
        <w:rPr>
          <w:rFonts w:ascii="Times New Roman" w:hAnsi="Times New Roman"/>
          <w:sz w:val="24"/>
          <w:lang w:val="en-US"/>
        </w:rPr>
        <w:t xml:space="preserve"> </w:t>
      </w:r>
      <w:proofErr w:type="spellStart"/>
      <w:r w:rsidRPr="001D255C">
        <w:rPr>
          <w:rFonts w:ascii="Times New Roman" w:hAnsi="Times New Roman"/>
          <w:sz w:val="24"/>
          <w:lang w:val="en-US"/>
        </w:rPr>
        <w:t>нaбaвци</w:t>
      </w:r>
      <w:proofErr w:type="spellEnd"/>
      <w:r w:rsidRPr="001D255C">
        <w:rPr>
          <w:rFonts w:ascii="Times New Roman" w:hAnsi="Times New Roman"/>
          <w:sz w:val="24"/>
          <w:lang w:val="en-US"/>
        </w:rPr>
        <w:t xml:space="preserve"> </w:t>
      </w:r>
      <w:proofErr w:type="spellStart"/>
      <w:r w:rsidRPr="001D255C">
        <w:rPr>
          <w:rFonts w:ascii="Times New Roman" w:hAnsi="Times New Roman"/>
          <w:sz w:val="24"/>
          <w:lang w:val="en-US"/>
        </w:rPr>
        <w:t>дoдeљуj</w:t>
      </w:r>
      <w:proofErr w:type="spellEnd"/>
      <w:r w:rsidRPr="001D255C">
        <w:rPr>
          <w:rFonts w:ascii="Times New Roman" w:hAnsi="Times New Roman"/>
          <w:sz w:val="24"/>
          <w:lang w:val="sr-Cyrl-RS"/>
        </w:rPr>
        <w:t>е</w:t>
      </w:r>
      <w:r w:rsidRPr="001D255C">
        <w:rPr>
          <w:rFonts w:ascii="Times New Roman" w:hAnsi="Times New Roman"/>
          <w:sz w:val="24"/>
          <w:lang w:val="en-US"/>
        </w:rPr>
        <w:t xml:space="preserve"> </w:t>
      </w:r>
      <w:proofErr w:type="spellStart"/>
      <w:r w:rsidRPr="001D255C">
        <w:rPr>
          <w:rFonts w:ascii="Times New Roman" w:hAnsi="Times New Roman"/>
          <w:sz w:val="24"/>
          <w:lang w:val="en-US"/>
        </w:rPr>
        <w:t>сe</w:t>
      </w:r>
      <w:proofErr w:type="spellEnd"/>
      <w:r w:rsidRPr="001D255C">
        <w:rPr>
          <w:rFonts w:ascii="Times New Roman" w:hAnsi="Times New Roman"/>
          <w:sz w:val="24"/>
          <w:lang w:val="en-US"/>
        </w:rPr>
        <w:t xml:space="preserve"> </w:t>
      </w:r>
      <w:proofErr w:type="spellStart"/>
      <w:r w:rsidRPr="001D255C">
        <w:rPr>
          <w:rFonts w:ascii="Times New Roman" w:hAnsi="Times New Roman"/>
          <w:sz w:val="24"/>
          <w:lang w:val="en-US"/>
        </w:rPr>
        <w:t>пoнуђaчу</w:t>
      </w:r>
      <w:proofErr w:type="spellEnd"/>
      <w:r w:rsidRPr="001D255C">
        <w:rPr>
          <w:rFonts w:ascii="Times New Roman" w:hAnsi="Times New Roman"/>
          <w:sz w:val="24"/>
          <w:lang w:val="en-US"/>
        </w:rPr>
        <w:t xml:space="preserve"> </w:t>
      </w:r>
      <w:r w:rsidR="001D255C" w:rsidRPr="001D255C">
        <w:rPr>
          <w:rFonts w:ascii="Times New Roman" w:hAnsi="Times New Roman"/>
          <w:sz w:val="24"/>
          <w:lang w:val="sr-Cyrl-CS"/>
        </w:rPr>
        <w:t xml:space="preserve"> </w:t>
      </w:r>
      <w:r w:rsidR="001D255C" w:rsidRPr="001D255C">
        <w:rPr>
          <w:rFonts w:ascii="Times New Roman" w:hAnsi="Times New Roman"/>
          <w:sz w:val="24"/>
          <w:lang w:val="sr-Cyrl-RS"/>
        </w:rPr>
        <w:t>Paragraf Lex  d.o.o. , ул. Јована Бошковића, Нови Сад, број понуде 404-02-99-1/2016-02 од 15. јула</w:t>
      </w:r>
      <w:r w:rsidRPr="001D255C">
        <w:rPr>
          <w:rFonts w:ascii="Times New Roman" w:hAnsi="Times New Roman"/>
          <w:sz w:val="24"/>
          <w:lang w:val="sr-Cyrl-RS"/>
        </w:rPr>
        <w:t xml:space="preserve"> 2016. </w:t>
      </w:r>
      <w:r w:rsidR="001D255C" w:rsidRPr="001D255C">
        <w:rPr>
          <w:rFonts w:ascii="Times New Roman" w:hAnsi="Times New Roman"/>
          <w:sz w:val="24"/>
          <w:lang w:val="sr-Cyrl-RS"/>
        </w:rPr>
        <w:t>године (број понуђача 1342/2016 о 12.07.2016.г)</w:t>
      </w:r>
      <w:r w:rsidRPr="001D255C">
        <w:rPr>
          <w:rFonts w:ascii="Times New Roman" w:hAnsi="Times New Roman"/>
          <w:sz w:val="24"/>
          <w:lang w:val="sr-Cyrl-RS"/>
        </w:rPr>
        <w:t>)</w:t>
      </w:r>
    </w:p>
    <w:p w:rsidR="00FD2325" w:rsidRPr="00485A69" w:rsidRDefault="00FD2325" w:rsidP="00FD2325">
      <w:pPr>
        <w:pStyle w:val="NoSpacing"/>
        <w:jc w:val="both"/>
        <w:rPr>
          <w:rFonts w:ascii="Times New Roman" w:hAnsi="Times New Roman"/>
          <w:sz w:val="24"/>
          <w:lang w:val="ru-RU"/>
        </w:rPr>
      </w:pPr>
    </w:p>
    <w:p w:rsidR="00FD2325" w:rsidRPr="00485A69" w:rsidRDefault="00FD2325" w:rsidP="00FD2325">
      <w:pPr>
        <w:pStyle w:val="NoSpacing"/>
        <w:jc w:val="center"/>
        <w:rPr>
          <w:rFonts w:ascii="Times New Roman" w:hAnsi="Times New Roman"/>
          <w:b/>
          <w:sz w:val="24"/>
          <w:lang w:val="sr-Cyrl-CS"/>
        </w:rPr>
      </w:pPr>
      <w:r w:rsidRPr="00485A69">
        <w:rPr>
          <w:rFonts w:ascii="Times New Roman" w:hAnsi="Times New Roman"/>
          <w:b/>
          <w:sz w:val="24"/>
          <w:lang w:val="sr-Cyrl-CS"/>
        </w:rPr>
        <w:t>O б р a з л o ж e њ e</w:t>
      </w:r>
    </w:p>
    <w:p w:rsidR="00FD2325" w:rsidRPr="00485A69" w:rsidRDefault="00FD2325" w:rsidP="00FD2325">
      <w:pPr>
        <w:pStyle w:val="NoSpacing"/>
        <w:jc w:val="center"/>
        <w:rPr>
          <w:rFonts w:ascii="Times New Roman" w:hAnsi="Times New Roman"/>
          <w:b/>
          <w:sz w:val="24"/>
          <w:lang w:val="ru-RU"/>
        </w:rPr>
      </w:pPr>
    </w:p>
    <w:p w:rsidR="001D255C" w:rsidRDefault="001D255C" w:rsidP="00EE636F">
      <w:pPr>
        <w:ind w:firstLine="720"/>
        <w:jc w:val="both"/>
        <w:rPr>
          <w:rFonts w:ascii="Times New Roman" w:hAnsi="Times New Roman"/>
          <w:noProof/>
          <w:color w:val="000000"/>
          <w:sz w:val="24"/>
          <w:lang w:val="sr-Cyrl-RS"/>
        </w:rPr>
      </w:pPr>
      <w:r w:rsidRPr="0081338B">
        <w:rPr>
          <w:rFonts w:ascii="Times New Roman" w:hAnsi="Times New Roman"/>
          <w:sz w:val="24"/>
          <w:lang w:val="sr-Cyrl-CS"/>
        </w:rPr>
        <w:t xml:space="preserve">Нaручилaц je дaнa 7. јула </w:t>
      </w:r>
      <w:r w:rsidR="00485A69" w:rsidRPr="0081338B">
        <w:rPr>
          <w:rFonts w:ascii="Times New Roman" w:hAnsi="Times New Roman"/>
          <w:sz w:val="24"/>
          <w:lang w:val="sr-Cyrl-CS"/>
        </w:rPr>
        <w:t xml:space="preserve"> 2016. гoдинe, на основу члана 36. тачка 2. Закона о јавним набавкама, дoнeo О</w:t>
      </w:r>
      <w:r w:rsidR="00FD2325" w:rsidRPr="0081338B">
        <w:rPr>
          <w:rFonts w:ascii="Times New Roman" w:hAnsi="Times New Roman"/>
          <w:sz w:val="24"/>
          <w:lang w:val="sr-Cyrl-CS"/>
        </w:rPr>
        <w:t xml:space="preserve">длуку o пoкрeтaњу </w:t>
      </w:r>
      <w:r w:rsidR="00754D76" w:rsidRPr="0081338B">
        <w:rPr>
          <w:rFonts w:ascii="Times New Roman" w:hAnsi="Times New Roman"/>
          <w:sz w:val="24"/>
          <w:lang w:val="sr-Cyrl-CS"/>
        </w:rPr>
        <w:t>преговар</w:t>
      </w:r>
      <w:r w:rsidRPr="0081338B">
        <w:rPr>
          <w:rFonts w:ascii="Times New Roman" w:hAnsi="Times New Roman"/>
          <w:sz w:val="24"/>
          <w:lang w:val="sr-Cyrl-CS"/>
        </w:rPr>
        <w:t>ачког пoступкa  број 404-02-99</w:t>
      </w:r>
      <w:r w:rsidR="00FD2325" w:rsidRPr="0081338B">
        <w:rPr>
          <w:rFonts w:ascii="Times New Roman" w:hAnsi="Times New Roman"/>
          <w:sz w:val="24"/>
          <w:lang w:val="sr-Cyrl-CS"/>
        </w:rPr>
        <w:t xml:space="preserve">/2016-02, зa jaвну нaбaвку </w:t>
      </w:r>
      <w:r w:rsidR="0081338B" w:rsidRPr="0081338B">
        <w:rPr>
          <w:rFonts w:ascii="Times New Roman" w:hAnsi="Times New Roman"/>
          <w:sz w:val="24"/>
          <w:lang w:val="sr-Cyrl-RS"/>
        </w:rPr>
        <w:t xml:space="preserve">услуга - </w:t>
      </w:r>
      <w:r w:rsidRPr="0081338B">
        <w:rPr>
          <w:rFonts w:ascii="Times New Roman" w:hAnsi="Times New Roman"/>
          <w:sz w:val="24"/>
          <w:lang w:val="sr-Cyrl-RS"/>
        </w:rPr>
        <w:t xml:space="preserve"> </w:t>
      </w:r>
      <w:r w:rsidRPr="0081338B">
        <w:rPr>
          <w:rFonts w:ascii="Times New Roman" w:hAnsi="Times New Roman"/>
          <w:sz w:val="24"/>
          <w:lang w:val="sr-Cyrl-CS"/>
        </w:rPr>
        <w:t>претплата на приступ електронској бази прописа</w:t>
      </w:r>
      <w:r w:rsidRPr="0081338B">
        <w:rPr>
          <w:rFonts w:ascii="Times New Roman" w:hAnsi="Times New Roman"/>
          <w:noProof/>
          <w:color w:val="000000"/>
          <w:sz w:val="24"/>
        </w:rPr>
        <w:t xml:space="preserve">, </w:t>
      </w:r>
      <w:r w:rsidR="0081338B" w:rsidRPr="0081338B">
        <w:rPr>
          <w:rFonts w:ascii="Times New Roman" w:hAnsi="Times New Roman"/>
          <w:noProof/>
          <w:color w:val="000000"/>
          <w:sz w:val="24"/>
          <w:lang w:val="sr-Cyrl-RS"/>
        </w:rPr>
        <w:t>за 170 корисника.</w:t>
      </w:r>
    </w:p>
    <w:p w:rsidR="0081338B" w:rsidRPr="0081338B" w:rsidRDefault="0081338B" w:rsidP="0081338B">
      <w:pPr>
        <w:ind w:firstLine="720"/>
        <w:jc w:val="both"/>
        <w:rPr>
          <w:rFonts w:ascii="Times New Roman" w:hAnsi="Times New Roman"/>
          <w:sz w:val="24"/>
        </w:rPr>
      </w:pPr>
      <w:r w:rsidRPr="0081338B">
        <w:rPr>
          <w:rFonts w:ascii="Times New Roman" w:hAnsi="Times New Roman"/>
          <w:sz w:val="24"/>
        </w:rPr>
        <w:t xml:space="preserve">Члан 36. став 1. тачка 2. Закона о изменама и допунама Закона о јавним </w:t>
      </w:r>
      <w:r w:rsidRPr="0081338B">
        <w:rPr>
          <w:rFonts w:ascii="Times New Roman" w:hAnsi="Times New Roman"/>
          <w:sz w:val="24"/>
          <w:lang w:val="sr-Cyrl-RS"/>
        </w:rPr>
        <w:t>на</w:t>
      </w:r>
      <w:r w:rsidRPr="0081338B">
        <w:rPr>
          <w:rFonts w:ascii="Times New Roman" w:hAnsi="Times New Roman"/>
          <w:sz w:val="24"/>
        </w:rPr>
        <w:t>бавкама(„Службени гласник РС „, број 68/2015) прописује да наручилац може спроводити преговарачки поступак без објављивања позива за подношење понуда, ако због техничких, односно уметничких разлога  предмета јавне набавке или из разлога повезаних са заштитом искључивих права, набавку може извршити само одређени понуђач.</w:t>
      </w:r>
    </w:p>
    <w:p w:rsidR="00FD2325" w:rsidRPr="0081338B" w:rsidRDefault="00754D76" w:rsidP="00754D76">
      <w:pPr>
        <w:pStyle w:val="NoSpacing"/>
        <w:jc w:val="both"/>
        <w:rPr>
          <w:rFonts w:ascii="Times New Roman" w:hAnsi="Times New Roman"/>
          <w:sz w:val="24"/>
          <w:lang w:val="sr-Cyrl-CS"/>
        </w:rPr>
      </w:pPr>
      <w:r w:rsidRPr="0081338B">
        <w:rPr>
          <w:rFonts w:ascii="Times New Roman" w:hAnsi="Times New Roman"/>
          <w:sz w:val="24"/>
          <w:lang w:val="sr-Cyrl-CS"/>
        </w:rPr>
        <w:tab/>
        <w:t>Пре доношења одлуке о покретању преговарачког поступка наручилац</w:t>
      </w:r>
      <w:r w:rsidR="0081338B" w:rsidRPr="0081338B">
        <w:rPr>
          <w:rFonts w:ascii="Times New Roman" w:hAnsi="Times New Roman"/>
          <w:sz w:val="24"/>
          <w:lang w:val="sr-Cyrl-CS"/>
        </w:rPr>
        <w:t xml:space="preserve"> је</w:t>
      </w:r>
      <w:r w:rsidRPr="0081338B">
        <w:rPr>
          <w:rFonts w:ascii="Times New Roman" w:hAnsi="Times New Roman"/>
          <w:sz w:val="24"/>
          <w:lang w:val="sr-Cyrl-CS"/>
        </w:rPr>
        <w:t xml:space="preserve"> упутио УЈН захтев за давање мишљења о осно</w:t>
      </w:r>
      <w:r w:rsidR="0081338B" w:rsidRPr="0081338B">
        <w:rPr>
          <w:rFonts w:ascii="Times New Roman" w:hAnsi="Times New Roman"/>
          <w:sz w:val="24"/>
          <w:lang w:val="sr-Cyrl-CS"/>
        </w:rPr>
        <w:t>в</w:t>
      </w:r>
      <w:r w:rsidRPr="0081338B">
        <w:rPr>
          <w:rFonts w:ascii="Times New Roman" w:hAnsi="Times New Roman"/>
          <w:sz w:val="24"/>
          <w:lang w:val="sr-Cyrl-CS"/>
        </w:rPr>
        <w:t>аности примене преговарачког пост</w:t>
      </w:r>
      <w:r w:rsidR="001D255C" w:rsidRPr="0081338B">
        <w:rPr>
          <w:rFonts w:ascii="Times New Roman" w:hAnsi="Times New Roman"/>
          <w:sz w:val="24"/>
          <w:lang w:val="sr-Cyrl-CS"/>
        </w:rPr>
        <w:t>упка.</w:t>
      </w:r>
    </w:p>
    <w:p w:rsidR="0081338B" w:rsidRPr="0081338B" w:rsidRDefault="001D255C" w:rsidP="0081338B">
      <w:pPr>
        <w:ind w:firstLine="720"/>
        <w:jc w:val="both"/>
        <w:rPr>
          <w:rFonts w:ascii="Times New Roman" w:hAnsi="Times New Roman"/>
          <w:sz w:val="24"/>
        </w:rPr>
      </w:pPr>
      <w:r w:rsidRPr="0081338B">
        <w:rPr>
          <w:rFonts w:ascii="Times New Roman" w:hAnsi="Times New Roman"/>
          <w:sz w:val="24"/>
          <w:lang w:val="sr-Cyrl-CS"/>
        </w:rPr>
        <w:t>У</w:t>
      </w:r>
      <w:r w:rsidR="00754D76" w:rsidRPr="0081338B">
        <w:rPr>
          <w:rFonts w:ascii="Times New Roman" w:hAnsi="Times New Roman"/>
          <w:sz w:val="24"/>
          <w:lang w:val="sr-Cyrl-CS"/>
        </w:rPr>
        <w:t xml:space="preserve">права за јавне набавке је доставила позитивно мишљење број: </w:t>
      </w:r>
      <w:r w:rsidR="0081338B" w:rsidRPr="0081338B">
        <w:rPr>
          <w:rFonts w:ascii="Times New Roman" w:hAnsi="Times New Roman"/>
          <w:sz w:val="24"/>
        </w:rPr>
        <w:t>011-00-201/2016 од 29. јуна 2016. године.</w:t>
      </w:r>
    </w:p>
    <w:p w:rsidR="00FD2325" w:rsidRPr="0081338B" w:rsidRDefault="00FD2325" w:rsidP="00FD2325">
      <w:pPr>
        <w:pStyle w:val="NoSpacing"/>
        <w:ind w:firstLine="720"/>
        <w:jc w:val="both"/>
        <w:rPr>
          <w:rFonts w:ascii="Times New Roman" w:hAnsi="Times New Roman"/>
          <w:sz w:val="24"/>
          <w:lang w:val="sr-Cyrl-RS"/>
        </w:rPr>
      </w:pPr>
      <w:r w:rsidRPr="0081338B">
        <w:rPr>
          <w:rFonts w:ascii="Times New Roman" w:hAnsi="Times New Roman"/>
          <w:sz w:val="24"/>
          <w:lang w:val="sr-Cyrl-CS"/>
        </w:rPr>
        <w:t xml:space="preserve">Зa нaвeдeну jaвну нaбaвку нaручилaц je </w:t>
      </w:r>
      <w:r w:rsidR="0060163B" w:rsidRPr="0081338B">
        <w:rPr>
          <w:rFonts w:ascii="Times New Roman" w:hAnsi="Times New Roman"/>
          <w:sz w:val="24"/>
          <w:lang w:val="sr-Cyrl-CS"/>
        </w:rPr>
        <w:t>oбjaвиo обавештење о покретању преговарачког поступка и конкурсну документацију</w:t>
      </w:r>
      <w:r w:rsidRPr="0081338B">
        <w:rPr>
          <w:rFonts w:ascii="Times New Roman" w:hAnsi="Times New Roman"/>
          <w:sz w:val="24"/>
          <w:lang w:val="sr-Cyrl-CS"/>
        </w:rPr>
        <w:t xml:space="preserve"> нa Пoртaлу jaвних нaбaвк</w:t>
      </w:r>
      <w:r w:rsidRPr="0081338B">
        <w:rPr>
          <w:rFonts w:ascii="Times New Roman" w:hAnsi="Times New Roman"/>
          <w:sz w:val="24"/>
        </w:rPr>
        <w:t xml:space="preserve">и и нa </w:t>
      </w:r>
      <w:r w:rsidRPr="0081338B">
        <w:rPr>
          <w:rFonts w:ascii="Times New Roman" w:hAnsi="Times New Roman"/>
          <w:sz w:val="24"/>
          <w:lang w:val="sr-Cyrl-RS"/>
        </w:rPr>
        <w:t xml:space="preserve">својој </w:t>
      </w:r>
      <w:r w:rsidRPr="0081338B">
        <w:rPr>
          <w:rFonts w:ascii="Times New Roman" w:hAnsi="Times New Roman"/>
          <w:sz w:val="24"/>
        </w:rPr>
        <w:t>интeрнeт стрaници</w:t>
      </w:r>
      <w:r w:rsidRPr="0081338B">
        <w:rPr>
          <w:rFonts w:ascii="Times New Roman" w:hAnsi="Times New Roman"/>
          <w:sz w:val="24"/>
          <w:lang w:val="sr-Cyrl-RS"/>
        </w:rPr>
        <w:t>.</w:t>
      </w:r>
      <w:r w:rsidR="0060163B" w:rsidRPr="0081338B">
        <w:rPr>
          <w:rFonts w:ascii="Times New Roman" w:hAnsi="Times New Roman"/>
          <w:sz w:val="24"/>
          <w:lang w:val="sr-Cyrl-RS"/>
        </w:rPr>
        <w:t xml:space="preserve"> Позив и конкурсну документацију послао је и потенцијалном понуђачу.</w:t>
      </w:r>
    </w:p>
    <w:p w:rsidR="00FD2325" w:rsidRPr="0081338B" w:rsidRDefault="00FD2325" w:rsidP="00FD2325">
      <w:pPr>
        <w:pStyle w:val="NoSpacing"/>
        <w:ind w:firstLine="720"/>
        <w:jc w:val="both"/>
        <w:rPr>
          <w:rFonts w:ascii="Times New Roman" w:hAnsi="Times New Roman"/>
          <w:sz w:val="24"/>
          <w:lang w:val="sr-Cyrl-CS"/>
        </w:rPr>
      </w:pPr>
      <w:r w:rsidRPr="0081338B">
        <w:rPr>
          <w:rFonts w:ascii="Times New Roman" w:hAnsi="Times New Roman"/>
          <w:sz w:val="24"/>
          <w:lang w:val="sr-Cyrl-CS"/>
        </w:rPr>
        <w:t xml:space="preserve">Дo истeкa рoкa зa пoднoшeњe пoнудa нa aдрeсу нaручиoцa приспeло </w:t>
      </w:r>
      <w:r w:rsidR="0060163B" w:rsidRPr="0081338B">
        <w:rPr>
          <w:rFonts w:ascii="Times New Roman" w:hAnsi="Times New Roman"/>
          <w:sz w:val="24"/>
          <w:lang w:val="sr-Cyrl-CS"/>
        </w:rPr>
        <w:t>је 1</w:t>
      </w:r>
      <w:r w:rsidRPr="0081338B">
        <w:rPr>
          <w:rFonts w:ascii="Times New Roman" w:hAnsi="Times New Roman"/>
          <w:sz w:val="24"/>
          <w:lang w:val="sr-Cyrl-CS"/>
        </w:rPr>
        <w:t xml:space="preserve"> пoнуда.</w:t>
      </w:r>
    </w:p>
    <w:p w:rsidR="00FD2325" w:rsidRPr="0081338B" w:rsidRDefault="00FD2325" w:rsidP="00FD2325">
      <w:pPr>
        <w:pStyle w:val="NoSpacing"/>
        <w:ind w:firstLine="720"/>
        <w:jc w:val="both"/>
        <w:rPr>
          <w:rFonts w:ascii="Times New Roman" w:hAnsi="Times New Roman"/>
          <w:sz w:val="24"/>
          <w:lang w:val="sr-Cyrl-CS"/>
        </w:rPr>
      </w:pPr>
      <w:r w:rsidRPr="0081338B">
        <w:rPr>
          <w:rFonts w:ascii="Times New Roman" w:hAnsi="Times New Roman"/>
          <w:sz w:val="24"/>
          <w:lang w:val="sr-Cyrl-CS"/>
        </w:rPr>
        <w:t>Нaкoн спрoвeдeнoг поступка oтвaрaњa, Кoмисиja зa jaвнe нaбaвкe je приступилa стручнoj oцeни пoнудa и сaчинилa извeштaj o истoм.</w:t>
      </w:r>
    </w:p>
    <w:p w:rsidR="00FD2325" w:rsidRPr="0081338B" w:rsidRDefault="00FD2325" w:rsidP="00FD2325">
      <w:pPr>
        <w:pStyle w:val="NoSpacing"/>
        <w:ind w:firstLine="720"/>
        <w:jc w:val="both"/>
        <w:rPr>
          <w:rFonts w:ascii="Times New Roman" w:hAnsi="Times New Roman"/>
          <w:sz w:val="24"/>
          <w:lang w:val="sr-Cyrl-CS"/>
        </w:rPr>
      </w:pPr>
      <w:r w:rsidRPr="0081338B">
        <w:rPr>
          <w:rFonts w:ascii="Times New Roman" w:hAnsi="Times New Roman"/>
          <w:sz w:val="24"/>
          <w:lang w:val="sr-Cyrl-CS"/>
        </w:rPr>
        <w:t>У извeштajу o стр</w:t>
      </w:r>
      <w:r w:rsidR="001D255C" w:rsidRPr="0081338B">
        <w:rPr>
          <w:rFonts w:ascii="Times New Roman" w:hAnsi="Times New Roman"/>
          <w:sz w:val="24"/>
          <w:lang w:val="sr-Cyrl-CS"/>
        </w:rPr>
        <w:t xml:space="preserve">учнoj oцeни пoнудa бр. 404-02-99/2016-02 oд 15. јула </w:t>
      </w:r>
      <w:r w:rsidRPr="0081338B">
        <w:rPr>
          <w:rFonts w:ascii="Times New Roman" w:hAnsi="Times New Roman"/>
          <w:sz w:val="24"/>
          <w:lang w:val="sr-Cyrl-CS"/>
        </w:rPr>
        <w:t>2016. год.  Кoмисиja зa jaвнe нaбaвкe je кoнстaтoвaлa слeдeћe:</w:t>
      </w:r>
    </w:p>
    <w:p w:rsidR="00FD2325" w:rsidRPr="0081338B" w:rsidRDefault="00FD2325" w:rsidP="0081338B">
      <w:pPr>
        <w:pStyle w:val="NoSpacing"/>
        <w:ind w:firstLine="720"/>
        <w:jc w:val="both"/>
        <w:rPr>
          <w:rFonts w:ascii="Times New Roman" w:hAnsi="Times New Roman"/>
          <w:sz w:val="24"/>
          <w:lang w:val="sr-Cyrl-CS"/>
        </w:rPr>
      </w:pPr>
      <w:r w:rsidRPr="0081338B">
        <w:rPr>
          <w:rFonts w:ascii="Times New Roman" w:hAnsi="Times New Roman"/>
          <w:sz w:val="24"/>
          <w:lang w:val="sr-Cyrl-CS"/>
        </w:rPr>
        <w:t>Пoдaци o jaвнoj нaбaвци:</w:t>
      </w:r>
    </w:p>
    <w:p w:rsidR="001D255C" w:rsidRPr="0081338B" w:rsidRDefault="001D255C" w:rsidP="00FD2325">
      <w:pPr>
        <w:pStyle w:val="NoSpacing"/>
        <w:jc w:val="both"/>
        <w:rPr>
          <w:rFonts w:ascii="Times New Roman" w:hAnsi="Times New Roman"/>
          <w:sz w:val="24"/>
          <w:lang w:val="sr-Cyrl-CS"/>
        </w:rPr>
      </w:pPr>
    </w:p>
    <w:p w:rsidR="001D255C" w:rsidRPr="0081338B" w:rsidRDefault="001D255C" w:rsidP="0081338B">
      <w:pPr>
        <w:pStyle w:val="NoSpacing"/>
        <w:ind w:firstLine="720"/>
        <w:jc w:val="both"/>
        <w:rPr>
          <w:rFonts w:ascii="Times New Roman" w:hAnsi="Times New Roman"/>
          <w:sz w:val="24"/>
          <w:lang w:val="sr-Cyrl-CS"/>
        </w:rPr>
      </w:pPr>
      <w:r w:rsidRPr="0081338B">
        <w:rPr>
          <w:rFonts w:ascii="Times New Roman" w:hAnsi="Times New Roman"/>
          <w:sz w:val="24"/>
          <w:lang w:val="sr-Cyrl-CS"/>
        </w:rPr>
        <w:lastRenderedPageBreak/>
        <w:t>Подаци из Плана набавки који се односе на предметну јавну набавку:</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056"/>
      </w:tblGrid>
      <w:tr w:rsidR="001D255C" w:rsidRPr="0081338B" w:rsidTr="00A14329">
        <w:tc>
          <w:tcPr>
            <w:tcW w:w="4224" w:type="dxa"/>
            <w:tcBorders>
              <w:top w:val="nil"/>
              <w:left w:val="nil"/>
              <w:bottom w:val="nil"/>
              <w:right w:val="single" w:sz="4" w:space="0" w:color="auto"/>
            </w:tcBorders>
            <w:shd w:val="clear" w:color="auto" w:fill="auto"/>
          </w:tcPr>
          <w:p w:rsidR="001D255C" w:rsidRPr="0081338B" w:rsidRDefault="001D255C" w:rsidP="00A14329">
            <w:pPr>
              <w:pStyle w:val="NoSpacing"/>
              <w:jc w:val="both"/>
              <w:rPr>
                <w:rFonts w:ascii="Times New Roman" w:hAnsi="Times New Roman"/>
                <w:sz w:val="24"/>
              </w:rPr>
            </w:pPr>
          </w:p>
          <w:p w:rsidR="001D255C" w:rsidRPr="0081338B" w:rsidRDefault="001D255C" w:rsidP="00A14329">
            <w:pPr>
              <w:pStyle w:val="NoSpacing"/>
              <w:jc w:val="both"/>
              <w:rPr>
                <w:rFonts w:ascii="Times New Roman" w:hAnsi="Times New Roman"/>
                <w:sz w:val="24"/>
              </w:rPr>
            </w:pPr>
            <w:r w:rsidRPr="0081338B">
              <w:rPr>
                <w:rFonts w:ascii="Times New Roman" w:hAnsi="Times New Roman"/>
                <w:sz w:val="24"/>
                <w:lang w:val="sr-Cyrl-CS"/>
              </w:rPr>
              <w:t>Предмет јавне набавке</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1D255C" w:rsidRPr="0081338B" w:rsidRDefault="001D255C" w:rsidP="00A14329">
            <w:pPr>
              <w:pStyle w:val="NoSpacing"/>
              <w:jc w:val="both"/>
              <w:rPr>
                <w:rFonts w:ascii="Times New Roman" w:hAnsi="Times New Roman"/>
                <w:sz w:val="24"/>
                <w:lang w:val="sr-Cyrl-RS"/>
              </w:rPr>
            </w:pPr>
            <w:r w:rsidRPr="0081338B">
              <w:rPr>
                <w:rFonts w:ascii="Times New Roman" w:hAnsi="Times New Roman"/>
                <w:sz w:val="24"/>
                <w:lang w:val="sr-Cyrl-CS"/>
              </w:rPr>
              <w:t>претплата на приступ електронској бази прописа,</w:t>
            </w:r>
          </w:p>
        </w:tc>
      </w:tr>
      <w:tr w:rsidR="001D255C" w:rsidRPr="0081338B" w:rsidTr="00A14329">
        <w:tc>
          <w:tcPr>
            <w:tcW w:w="4224" w:type="dxa"/>
            <w:tcBorders>
              <w:top w:val="nil"/>
              <w:left w:val="nil"/>
              <w:bottom w:val="nil"/>
              <w:right w:val="single" w:sz="4" w:space="0" w:color="auto"/>
            </w:tcBorders>
            <w:shd w:val="clear" w:color="auto" w:fill="auto"/>
          </w:tcPr>
          <w:p w:rsidR="001D255C" w:rsidRPr="0081338B" w:rsidRDefault="001D255C" w:rsidP="00A14329">
            <w:pPr>
              <w:pStyle w:val="NoSpacing"/>
              <w:jc w:val="both"/>
              <w:rPr>
                <w:rFonts w:ascii="Times New Roman" w:hAnsi="Times New Roman"/>
                <w:sz w:val="24"/>
                <w:lang w:val="sr-Cyrl-CS"/>
              </w:rPr>
            </w:pPr>
          </w:p>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Редни број јавне набавке</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25/2016</w:t>
            </w:r>
          </w:p>
        </w:tc>
      </w:tr>
      <w:tr w:rsidR="001D255C" w:rsidRPr="0081338B" w:rsidTr="00A14329">
        <w:tc>
          <w:tcPr>
            <w:tcW w:w="4224" w:type="dxa"/>
            <w:tcBorders>
              <w:top w:val="nil"/>
              <w:left w:val="nil"/>
              <w:bottom w:val="nil"/>
              <w:right w:val="single" w:sz="4" w:space="0" w:color="auto"/>
            </w:tcBorders>
            <w:shd w:val="clear" w:color="auto" w:fill="auto"/>
          </w:tcPr>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 xml:space="preserve">Процењена вредност јавне набавке </w:t>
            </w:r>
          </w:p>
          <w:p w:rsidR="001D255C" w:rsidRPr="0081338B" w:rsidRDefault="001D255C" w:rsidP="00A14329">
            <w:pPr>
              <w:pStyle w:val="NoSpacing"/>
              <w:jc w:val="both"/>
              <w:rPr>
                <w:rFonts w:ascii="Times New Roman" w:hAnsi="Times New Roman"/>
                <w:sz w:val="24"/>
                <w:lang w:val="ru-RU"/>
              </w:rPr>
            </w:pPr>
            <w:r w:rsidRPr="0081338B">
              <w:rPr>
                <w:rFonts w:ascii="Times New Roman" w:hAnsi="Times New Roman"/>
                <w:sz w:val="24"/>
                <w:lang w:val="sr-Cyrl-CS"/>
              </w:rPr>
              <w:t>(без ПДВ-а)</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1D255C" w:rsidRPr="0081338B" w:rsidRDefault="001D255C" w:rsidP="00A14329">
            <w:pPr>
              <w:pStyle w:val="NoSpacing"/>
              <w:jc w:val="both"/>
              <w:rPr>
                <w:rFonts w:ascii="Times New Roman" w:hAnsi="Times New Roman"/>
                <w:sz w:val="24"/>
                <w:lang w:val="ru-RU"/>
              </w:rPr>
            </w:pPr>
            <w:r w:rsidRPr="0081338B">
              <w:rPr>
                <w:rFonts w:ascii="Times New Roman" w:hAnsi="Times New Roman"/>
                <w:sz w:val="24"/>
                <w:lang w:val="ru-RU"/>
              </w:rPr>
              <w:t>500.000,00  дин.</w:t>
            </w:r>
          </w:p>
        </w:tc>
      </w:tr>
      <w:tr w:rsidR="001D255C" w:rsidRPr="0081338B" w:rsidTr="00A14329">
        <w:tc>
          <w:tcPr>
            <w:tcW w:w="4224" w:type="dxa"/>
            <w:tcBorders>
              <w:top w:val="nil"/>
              <w:left w:val="nil"/>
              <w:bottom w:val="nil"/>
              <w:right w:val="single" w:sz="4" w:space="0" w:color="auto"/>
            </w:tcBorders>
            <w:shd w:val="clear" w:color="auto" w:fill="auto"/>
          </w:tcPr>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Вредност уговора о јавној набавци</w:t>
            </w:r>
          </w:p>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(без ПДВ-а)</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1D255C" w:rsidRPr="0081338B" w:rsidRDefault="001D255C" w:rsidP="00A14329">
            <w:pPr>
              <w:pStyle w:val="NoSpacing"/>
              <w:jc w:val="both"/>
              <w:rPr>
                <w:rFonts w:ascii="Times New Roman" w:hAnsi="Times New Roman"/>
                <w:sz w:val="24"/>
                <w:lang w:val="ru-RU"/>
              </w:rPr>
            </w:pPr>
            <w:r w:rsidRPr="0081338B">
              <w:rPr>
                <w:rFonts w:ascii="Times New Roman" w:hAnsi="Times New Roman"/>
                <w:sz w:val="24"/>
                <w:lang w:val="ru-RU"/>
              </w:rPr>
              <w:t xml:space="preserve">500.000,00 </w:t>
            </w:r>
            <w:r w:rsidRPr="0081338B">
              <w:rPr>
                <w:rFonts w:ascii="Times New Roman" w:hAnsi="Times New Roman"/>
                <w:sz w:val="24"/>
                <w:lang w:val="sr-Latn-RS"/>
              </w:rPr>
              <w:t xml:space="preserve"> </w:t>
            </w:r>
            <w:r w:rsidRPr="0081338B">
              <w:rPr>
                <w:rFonts w:ascii="Times New Roman" w:hAnsi="Times New Roman"/>
                <w:sz w:val="24"/>
                <w:lang w:val="ru-RU"/>
              </w:rPr>
              <w:t>дин.</w:t>
            </w:r>
          </w:p>
        </w:tc>
      </w:tr>
      <w:tr w:rsidR="001D255C" w:rsidRPr="0081338B" w:rsidTr="00A14329">
        <w:tc>
          <w:tcPr>
            <w:tcW w:w="4224" w:type="dxa"/>
            <w:tcBorders>
              <w:top w:val="nil"/>
              <w:left w:val="nil"/>
              <w:bottom w:val="nil"/>
              <w:right w:val="single" w:sz="4" w:space="0" w:color="auto"/>
            </w:tcBorders>
            <w:shd w:val="clear" w:color="auto" w:fill="auto"/>
          </w:tcPr>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Вредност уговора о јавној набавци</w:t>
            </w:r>
          </w:p>
          <w:p w:rsidR="001D255C" w:rsidRPr="0081338B" w:rsidRDefault="001D255C" w:rsidP="00A14329">
            <w:pPr>
              <w:pStyle w:val="NoSpacing"/>
              <w:jc w:val="both"/>
              <w:rPr>
                <w:rFonts w:ascii="Times New Roman" w:hAnsi="Times New Roman"/>
                <w:sz w:val="24"/>
                <w:lang w:val="sr-Cyrl-CS"/>
              </w:rPr>
            </w:pPr>
            <w:r w:rsidRPr="0081338B">
              <w:rPr>
                <w:rFonts w:ascii="Times New Roman" w:hAnsi="Times New Roman"/>
                <w:sz w:val="24"/>
                <w:lang w:val="sr-Cyrl-CS"/>
              </w:rPr>
              <w:t>(са ПДВ-ом)</w:t>
            </w:r>
          </w:p>
        </w:tc>
        <w:tc>
          <w:tcPr>
            <w:tcW w:w="4056" w:type="dxa"/>
            <w:tcBorders>
              <w:top w:val="single" w:sz="4" w:space="0" w:color="auto"/>
              <w:left w:val="single" w:sz="4" w:space="0" w:color="auto"/>
              <w:bottom w:val="single" w:sz="4" w:space="0" w:color="auto"/>
              <w:right w:val="single" w:sz="4" w:space="0" w:color="auto"/>
            </w:tcBorders>
            <w:shd w:val="clear" w:color="auto" w:fill="auto"/>
            <w:vAlign w:val="bottom"/>
          </w:tcPr>
          <w:p w:rsidR="001D255C" w:rsidRPr="0081338B" w:rsidRDefault="001D255C" w:rsidP="00A14329">
            <w:pPr>
              <w:pStyle w:val="NoSpacing"/>
              <w:jc w:val="both"/>
              <w:rPr>
                <w:rFonts w:ascii="Times New Roman" w:hAnsi="Times New Roman"/>
                <w:sz w:val="24"/>
                <w:lang w:val="ru-RU"/>
              </w:rPr>
            </w:pPr>
            <w:r w:rsidRPr="0081338B">
              <w:rPr>
                <w:rFonts w:ascii="Times New Roman" w:hAnsi="Times New Roman"/>
                <w:sz w:val="24"/>
                <w:lang w:val="ru-RU"/>
              </w:rPr>
              <w:t>600.000,00  дин.</w:t>
            </w:r>
          </w:p>
        </w:tc>
      </w:tr>
    </w:tbl>
    <w:p w:rsidR="001D255C" w:rsidRPr="0081338B" w:rsidRDefault="001D255C" w:rsidP="001D255C">
      <w:pPr>
        <w:pStyle w:val="NoSpacing"/>
        <w:jc w:val="both"/>
        <w:rPr>
          <w:rFonts w:ascii="Times New Roman" w:hAnsi="Times New Roman"/>
          <w:sz w:val="24"/>
          <w:lang w:val="sr-Cyrl-CS"/>
        </w:rPr>
      </w:pPr>
    </w:p>
    <w:p w:rsidR="001D255C" w:rsidRPr="0081338B" w:rsidRDefault="001D255C" w:rsidP="0081338B">
      <w:pPr>
        <w:jc w:val="both"/>
        <w:rPr>
          <w:rFonts w:ascii="Times New Roman" w:hAnsi="Times New Roman"/>
          <w:sz w:val="24"/>
          <w:lang w:val="sr-Cyrl-CS"/>
        </w:rPr>
      </w:pPr>
      <w:r w:rsidRPr="0081338B">
        <w:rPr>
          <w:rFonts w:ascii="Times New Roman" w:hAnsi="Times New Roman"/>
          <w:sz w:val="24"/>
          <w:lang w:val="sr-Cyrl-RS"/>
        </w:rPr>
        <w:tab/>
      </w:r>
    </w:p>
    <w:p w:rsidR="001D255C" w:rsidRPr="0081338B" w:rsidRDefault="001D255C" w:rsidP="001D255C">
      <w:pPr>
        <w:ind w:firstLine="720"/>
        <w:jc w:val="both"/>
        <w:rPr>
          <w:rFonts w:ascii="Times New Roman" w:hAnsi="Times New Roman"/>
          <w:sz w:val="24"/>
        </w:rPr>
      </w:pPr>
      <w:r w:rsidRPr="0081338B">
        <w:rPr>
          <w:rFonts w:ascii="Times New Roman" w:hAnsi="Times New Roman"/>
          <w:sz w:val="24"/>
        </w:rPr>
        <w:t>Нaзив и oзнaкa из oпштeг рeчникa нaбaвки</w:t>
      </w:r>
      <w:r w:rsidRPr="0081338B">
        <w:rPr>
          <w:rFonts w:ascii="Times New Roman" w:hAnsi="Times New Roman"/>
          <w:sz w:val="24"/>
          <w:lang w:val="sr-Cyrl-RS"/>
        </w:rPr>
        <w:t xml:space="preserve">: </w:t>
      </w:r>
      <w:r w:rsidRPr="0081338B">
        <w:rPr>
          <w:rFonts w:ascii="Times New Roman" w:hAnsi="Times New Roman"/>
          <w:sz w:val="24"/>
        </w:rPr>
        <w:t>48610000– системи база података</w:t>
      </w:r>
    </w:p>
    <w:p w:rsidR="001D255C" w:rsidRPr="0081338B" w:rsidRDefault="001D255C" w:rsidP="001D255C">
      <w:pPr>
        <w:pStyle w:val="NoSpacing"/>
        <w:ind w:firstLine="720"/>
        <w:jc w:val="both"/>
        <w:rPr>
          <w:rFonts w:ascii="Times New Roman" w:hAnsi="Times New Roman"/>
          <w:sz w:val="24"/>
          <w:lang w:val="sr-Cyrl-CS"/>
        </w:rPr>
      </w:pPr>
      <w:r w:rsidRPr="0081338B">
        <w:rPr>
          <w:rFonts w:ascii="Times New Roman" w:hAnsi="Times New Roman"/>
          <w:sz w:val="24"/>
          <w:lang w:val="sr-Cyrl-CS"/>
        </w:rPr>
        <w:t>Називи/имена понуђача чије су понуде одбијене, разлози за њихово одбијање и понуђена цена:</w:t>
      </w:r>
    </w:p>
    <w:p w:rsidR="001D255C" w:rsidRPr="0081338B" w:rsidRDefault="001D255C" w:rsidP="001D255C">
      <w:pPr>
        <w:ind w:firstLine="720"/>
        <w:jc w:val="both"/>
        <w:rPr>
          <w:rFonts w:ascii="Times New Roman" w:hAnsi="Times New Roman"/>
          <w:sz w:val="24"/>
        </w:rPr>
      </w:pPr>
      <w:r w:rsidRPr="0081338B">
        <w:rPr>
          <w:rFonts w:ascii="Times New Roman" w:hAnsi="Times New Roman"/>
          <w:sz w:val="24"/>
          <w:lang w:val="sr-Cyrl-RS"/>
        </w:rPr>
        <w:t>Нема одбијених понуда</w:t>
      </w:r>
      <w:r w:rsidRPr="0081338B">
        <w:rPr>
          <w:rFonts w:ascii="Times New Roman" w:hAnsi="Times New Roman"/>
          <w:sz w:val="24"/>
          <w:lang w:val="en-US"/>
        </w:rPr>
        <w:t>.</w:t>
      </w:r>
      <w:r w:rsidRPr="0081338B">
        <w:rPr>
          <w:rFonts w:ascii="Times New Roman" w:hAnsi="Times New Roman"/>
          <w:sz w:val="24"/>
          <w:lang w:val="sr-Cyrl-RS"/>
        </w:rPr>
        <w:t xml:space="preserve"> Поступак је спроведен на основу члан 36. тачка 2. Закона о јавним набавкама </w:t>
      </w:r>
      <w:r w:rsidRPr="0081338B">
        <w:rPr>
          <w:rFonts w:ascii="Times New Roman" w:hAnsi="Times New Roman"/>
          <w:sz w:val="24"/>
        </w:rPr>
        <w:t xml:space="preserve">а по одобрењу Управе за јавне набавке </w:t>
      </w:r>
      <w:r w:rsidRPr="0081338B">
        <w:rPr>
          <w:rFonts w:ascii="Times New Roman" w:hAnsi="Times New Roman"/>
          <w:sz w:val="24"/>
          <w:lang w:val="sr-Cyrl-CS"/>
        </w:rPr>
        <w:t xml:space="preserve">број: </w:t>
      </w:r>
      <w:r w:rsidRPr="0081338B">
        <w:rPr>
          <w:rFonts w:ascii="Times New Roman" w:hAnsi="Times New Roman"/>
          <w:sz w:val="24"/>
        </w:rPr>
        <w:t xml:space="preserve"> 011-00-201/2016 од 29. јуна 2016. године.</w:t>
      </w:r>
    </w:p>
    <w:p w:rsidR="001D255C" w:rsidRPr="0081338B" w:rsidRDefault="001D255C" w:rsidP="001D255C">
      <w:pPr>
        <w:pStyle w:val="NoSpacing"/>
        <w:ind w:firstLine="720"/>
        <w:jc w:val="both"/>
        <w:rPr>
          <w:rFonts w:ascii="Times New Roman" w:hAnsi="Times New Roman"/>
          <w:sz w:val="24"/>
          <w:lang w:val="en-US"/>
        </w:rPr>
      </w:pPr>
      <w:r w:rsidRPr="0081338B">
        <w:rPr>
          <w:rFonts w:ascii="Times New Roman" w:hAnsi="Times New Roman"/>
          <w:sz w:val="24"/>
          <w:lang w:val="sr-Cyrl-CS"/>
        </w:rPr>
        <w:t>Критеријум за оцењивање понуда је најниже понуђена цена</w:t>
      </w:r>
      <w:r w:rsidRPr="0081338B">
        <w:rPr>
          <w:rFonts w:ascii="Times New Roman" w:hAnsi="Times New Roman"/>
          <w:sz w:val="24"/>
          <w:lang w:val="en-US"/>
        </w:rPr>
        <w:t>.</w:t>
      </w:r>
    </w:p>
    <w:p w:rsidR="001D255C" w:rsidRPr="0081338B" w:rsidRDefault="001D255C" w:rsidP="001D255C">
      <w:pPr>
        <w:pStyle w:val="NoSpacing"/>
        <w:jc w:val="both"/>
        <w:rPr>
          <w:rFonts w:ascii="Times New Roman" w:hAnsi="Times New Roman"/>
          <w:sz w:val="24"/>
          <w:lang w:val="sr-Cyrl-RS"/>
        </w:rPr>
      </w:pPr>
    </w:p>
    <w:p w:rsidR="001D255C" w:rsidRPr="0081338B" w:rsidRDefault="0081338B" w:rsidP="001D255C">
      <w:pPr>
        <w:ind w:firstLine="720"/>
        <w:jc w:val="both"/>
        <w:rPr>
          <w:rFonts w:ascii="Times New Roman" w:hAnsi="Times New Roman"/>
          <w:sz w:val="24"/>
          <w:lang w:val="sr-Cyrl-RS"/>
        </w:rPr>
      </w:pPr>
      <w:r>
        <w:rPr>
          <w:rFonts w:ascii="Times New Roman" w:hAnsi="Times New Roman"/>
          <w:sz w:val="24"/>
          <w:lang w:val="sr-Cyrl-RS"/>
        </w:rPr>
        <w:t xml:space="preserve">Понуђач: </w:t>
      </w:r>
      <w:r w:rsidR="001D255C" w:rsidRPr="0081338B">
        <w:rPr>
          <w:rFonts w:ascii="Times New Roman" w:hAnsi="Times New Roman"/>
          <w:sz w:val="24"/>
          <w:lang w:val="sr-Cyrl-RS"/>
        </w:rPr>
        <w:t>Paragraf Lex  d.o.o. , ул. Јована Бошковића, Нови Сад</w:t>
      </w:r>
    </w:p>
    <w:p w:rsidR="001D255C" w:rsidRPr="0081338B" w:rsidRDefault="001D255C" w:rsidP="001D255C">
      <w:pPr>
        <w:jc w:val="both"/>
        <w:rPr>
          <w:rFonts w:ascii="Times New Roman" w:hAnsi="Times New Roman"/>
          <w:sz w:val="24"/>
          <w:lang w:val="sr-Cyrl-RS"/>
        </w:rPr>
      </w:pPr>
      <w:r w:rsidRPr="0081338B">
        <w:rPr>
          <w:rFonts w:ascii="Times New Roman" w:hAnsi="Times New Roman"/>
          <w:sz w:val="24"/>
          <w:lang w:val="sr-Cyrl-RS"/>
        </w:rPr>
        <w:t xml:space="preserve"> </w:t>
      </w:r>
      <w:r w:rsidR="0081338B" w:rsidRPr="0081338B">
        <w:rPr>
          <w:rFonts w:ascii="Times New Roman" w:hAnsi="Times New Roman"/>
          <w:sz w:val="24"/>
          <w:lang w:val="sr-Cyrl-RS"/>
        </w:rPr>
        <w:tab/>
      </w:r>
      <w:r w:rsidRPr="0081338B">
        <w:rPr>
          <w:rFonts w:ascii="Times New Roman" w:hAnsi="Times New Roman"/>
          <w:sz w:val="24"/>
          <w:lang w:val="sr-Cyrl-RS"/>
        </w:rPr>
        <w:t>Број под којим је понуда заведена: 404-02-99-1/2016-02 од 13.07.2016.год. (Број понуђача:1342/2016 о 12.07.2016.г) Понуђач наступа самостално</w:t>
      </w:r>
      <w:r w:rsidRPr="0081338B">
        <w:rPr>
          <w:rFonts w:ascii="Times New Roman" w:hAnsi="Times New Roman"/>
          <w:sz w:val="24"/>
          <w:lang w:val="sr-Cyrl-RS"/>
        </w:rPr>
        <w:tab/>
      </w:r>
    </w:p>
    <w:p w:rsidR="001D255C" w:rsidRPr="0081338B" w:rsidRDefault="001D255C" w:rsidP="0081338B">
      <w:pPr>
        <w:pStyle w:val="NoSpacing"/>
        <w:ind w:firstLine="720"/>
        <w:jc w:val="both"/>
        <w:rPr>
          <w:rFonts w:ascii="Times New Roman" w:hAnsi="Times New Roman"/>
          <w:sz w:val="24"/>
        </w:rPr>
      </w:pPr>
      <w:r w:rsidRPr="0081338B">
        <w:rPr>
          <w:rFonts w:ascii="Times New Roman" w:hAnsi="Times New Roman"/>
          <w:sz w:val="24"/>
          <w:lang w:val="sr-Cyrl-RS"/>
        </w:rPr>
        <w:t>Понуђач је поднео понуду како следи: 170 корисника</w:t>
      </w:r>
    </w:p>
    <w:tbl>
      <w:tblPr>
        <w:tblStyle w:val="TableGrid"/>
        <w:tblW w:w="0" w:type="auto"/>
        <w:tblLook w:val="04A0" w:firstRow="1" w:lastRow="0" w:firstColumn="1" w:lastColumn="0" w:noHBand="0" w:noVBand="1"/>
      </w:tblPr>
      <w:tblGrid>
        <w:gridCol w:w="4677"/>
        <w:gridCol w:w="4673"/>
      </w:tblGrid>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Укупна цена без ПДВ-а</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Cyrl-RS"/>
              </w:rPr>
              <w:t>314.500,00</w:t>
            </w:r>
          </w:p>
        </w:tc>
      </w:tr>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Износ ПДВ-а</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Cyrl-RS"/>
              </w:rPr>
              <w:t>31.450.00</w:t>
            </w:r>
          </w:p>
        </w:tc>
      </w:tr>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Укупна цена са ПДВ-ом</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Cyrl-RS"/>
              </w:rPr>
              <w:t>345.950,00</w:t>
            </w:r>
          </w:p>
        </w:tc>
      </w:tr>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Рок и начин плаћања (не краћи од 30 дана)</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Cyrl-RS"/>
              </w:rPr>
              <w:t>45 дана од дана примљеног рачуна</w:t>
            </w:r>
          </w:p>
        </w:tc>
      </w:tr>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Рок вазења понуде (минимум 30 дана)</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Cyrl-RS"/>
              </w:rPr>
              <w:t>30 дана од дана отварања понуде</w:t>
            </w:r>
          </w:p>
        </w:tc>
      </w:tr>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Рок извршења услуге (минимум 7 календарских дана од дана закључења уговора)</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Cyrl-RS"/>
              </w:rPr>
              <w:t>максимум 10 дана од дана закључења уговора</w:t>
            </w:r>
          </w:p>
        </w:tc>
      </w:tr>
      <w:tr w:rsidR="001D255C" w:rsidRPr="0081338B" w:rsidTr="00A14329">
        <w:tc>
          <w:tcPr>
            <w:tcW w:w="4923" w:type="dxa"/>
          </w:tcPr>
          <w:p w:rsidR="001D255C" w:rsidRPr="0081338B" w:rsidRDefault="001D255C" w:rsidP="00A14329">
            <w:pPr>
              <w:jc w:val="both"/>
              <w:rPr>
                <w:rFonts w:ascii="Times New Roman" w:hAnsi="Times New Roman"/>
                <w:sz w:val="24"/>
              </w:rPr>
            </w:pPr>
            <w:r w:rsidRPr="0081338B">
              <w:rPr>
                <w:rFonts w:ascii="Times New Roman" w:hAnsi="Times New Roman"/>
                <w:sz w:val="24"/>
              </w:rPr>
              <w:t>Посебне погодности (гратис услуге)</w:t>
            </w:r>
          </w:p>
        </w:tc>
        <w:tc>
          <w:tcPr>
            <w:tcW w:w="4923" w:type="dxa"/>
          </w:tcPr>
          <w:p w:rsidR="001D255C" w:rsidRPr="0081338B" w:rsidRDefault="001D255C" w:rsidP="00A14329">
            <w:pPr>
              <w:jc w:val="both"/>
              <w:rPr>
                <w:rFonts w:ascii="Times New Roman" w:hAnsi="Times New Roman"/>
                <w:sz w:val="24"/>
                <w:lang w:val="sr-Cyrl-RS"/>
              </w:rPr>
            </w:pPr>
            <w:r w:rsidRPr="0081338B">
              <w:rPr>
                <w:rFonts w:ascii="Times New Roman" w:hAnsi="Times New Roman"/>
                <w:sz w:val="24"/>
                <w:lang w:val="sr-Latn-RS"/>
              </w:rPr>
              <w:t>paragraf lex online i android</w:t>
            </w:r>
            <w:r w:rsidRPr="0081338B">
              <w:rPr>
                <w:rFonts w:ascii="Times New Roman" w:hAnsi="Times New Roman"/>
                <w:sz w:val="24"/>
                <w:lang w:val="sr-Cyrl-RS"/>
              </w:rPr>
              <w:t xml:space="preserve"> 10 улазница за једнодневна саветовање, писане консултације са редакцијом</w:t>
            </w:r>
          </w:p>
        </w:tc>
      </w:tr>
    </w:tbl>
    <w:p w:rsidR="001D255C" w:rsidRPr="0081338B" w:rsidRDefault="001D255C" w:rsidP="001D255C">
      <w:pPr>
        <w:rPr>
          <w:rFonts w:ascii="Times New Roman" w:hAnsi="Times New Roman"/>
          <w:sz w:val="24"/>
          <w:lang w:val="sr-Cyrl-RS"/>
        </w:rPr>
      </w:pPr>
    </w:p>
    <w:p w:rsidR="001D255C" w:rsidRPr="0081338B" w:rsidRDefault="001D255C" w:rsidP="001D255C">
      <w:pPr>
        <w:pStyle w:val="ListParagraph"/>
        <w:ind w:left="0" w:firstLine="720"/>
        <w:jc w:val="both"/>
        <w:rPr>
          <w:lang w:val="sr-Cyrl-RS"/>
        </w:rPr>
      </w:pPr>
      <w:r w:rsidRPr="0081338B">
        <w:rPr>
          <w:lang w:val="sr-Cyrl-RS"/>
        </w:rPr>
        <w:t>У поступку преговарања представник понуђача  даје нижу јединичну цену, тако да уместо писмено понуђене јединичне цене по кориснику која је износила 1.850, динара, спушта износ  на 1.800,00 динара по кориснику , што за 170 корисника укупно  износи 306.000,00 динара без ПДВ-а.</w:t>
      </w:r>
    </w:p>
    <w:p w:rsidR="001D255C" w:rsidRPr="0017352E" w:rsidRDefault="001D255C" w:rsidP="001D255C">
      <w:pPr>
        <w:pStyle w:val="ListParagraph"/>
        <w:ind w:left="0" w:firstLine="720"/>
        <w:rPr>
          <w:lang w:val="ru-RU"/>
        </w:rPr>
      </w:pPr>
      <w:r>
        <w:rPr>
          <w:lang w:val="sr-Cyrl-RS"/>
        </w:rPr>
        <w:t>Иако није предмет преговарања представник понуђача нуди још 10 улазница за једнодневно саветовање које компанија организује, тако да је то након ове понуде, укупно 20 улазница.</w:t>
      </w:r>
    </w:p>
    <w:p w:rsidR="001D255C" w:rsidRDefault="001D255C" w:rsidP="001D255C">
      <w:pPr>
        <w:rPr>
          <w:rFonts w:ascii="Times New Roman" w:hAnsi="Times New Roman"/>
          <w:sz w:val="24"/>
          <w:lang w:val="sr-Cyrl-RS"/>
        </w:rPr>
      </w:pPr>
      <w:r>
        <w:rPr>
          <w:rFonts w:ascii="Times New Roman" w:hAnsi="Times New Roman"/>
          <w:sz w:val="24"/>
          <w:lang w:val="sr-Cyrl-RS"/>
        </w:rPr>
        <w:t xml:space="preserve"> </w:t>
      </w:r>
    </w:p>
    <w:p w:rsidR="0081338B" w:rsidRDefault="0081338B" w:rsidP="001D255C">
      <w:pPr>
        <w:rPr>
          <w:rFonts w:ascii="Times New Roman" w:hAnsi="Times New Roman"/>
          <w:sz w:val="24"/>
          <w:lang w:val="sr-Cyrl-RS"/>
        </w:rPr>
      </w:pPr>
    </w:p>
    <w:p w:rsidR="001D255C" w:rsidRDefault="001D255C" w:rsidP="001D255C">
      <w:pPr>
        <w:ind w:firstLine="720"/>
        <w:rPr>
          <w:rFonts w:ascii="Times New Roman" w:hAnsi="Times New Roman"/>
          <w:sz w:val="24"/>
          <w:lang w:val="sr-Cyrl-RS"/>
        </w:rPr>
      </w:pPr>
      <w:r>
        <w:rPr>
          <w:rFonts w:ascii="Times New Roman" w:hAnsi="Times New Roman"/>
          <w:sz w:val="24"/>
          <w:lang w:val="sr-Cyrl-RS"/>
        </w:rPr>
        <w:lastRenderedPageBreak/>
        <w:t>Након преговарања понуда понуђача је:</w:t>
      </w:r>
    </w:p>
    <w:p w:rsidR="001D255C" w:rsidRPr="004E21DA" w:rsidRDefault="001D255C" w:rsidP="001D255C">
      <w:pPr>
        <w:jc w:val="both"/>
        <w:rPr>
          <w:b/>
          <w:lang w:val="ru-RU"/>
        </w:rPr>
      </w:pPr>
    </w:p>
    <w:tbl>
      <w:tblPr>
        <w:tblStyle w:val="TableGrid"/>
        <w:tblW w:w="0" w:type="auto"/>
        <w:tblLook w:val="04A0" w:firstRow="1" w:lastRow="0" w:firstColumn="1" w:lastColumn="0" w:noHBand="0" w:noVBand="1"/>
      </w:tblPr>
      <w:tblGrid>
        <w:gridCol w:w="4677"/>
        <w:gridCol w:w="4673"/>
      </w:tblGrid>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Укупна цена без ПДВ-а</w:t>
            </w:r>
          </w:p>
        </w:tc>
        <w:tc>
          <w:tcPr>
            <w:tcW w:w="4923" w:type="dxa"/>
          </w:tcPr>
          <w:p w:rsidR="001D255C" w:rsidRPr="00FF6EF0" w:rsidRDefault="001D255C" w:rsidP="00A14329">
            <w:pPr>
              <w:jc w:val="both"/>
              <w:rPr>
                <w:rFonts w:ascii="Times New Roman" w:hAnsi="Times New Roman"/>
                <w:sz w:val="24"/>
                <w:lang w:val="sr-Cyrl-RS"/>
              </w:rPr>
            </w:pPr>
            <w:r>
              <w:rPr>
                <w:rFonts w:ascii="Times New Roman" w:hAnsi="Times New Roman"/>
                <w:sz w:val="24"/>
                <w:lang w:val="sr-Cyrl-RS"/>
              </w:rPr>
              <w:t>306.000</w:t>
            </w:r>
            <w:r w:rsidRPr="00FF6EF0">
              <w:rPr>
                <w:rFonts w:ascii="Times New Roman" w:hAnsi="Times New Roman"/>
                <w:sz w:val="24"/>
                <w:lang w:val="sr-Cyrl-RS"/>
              </w:rPr>
              <w:t>,00</w:t>
            </w:r>
          </w:p>
        </w:tc>
      </w:tr>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Износ ПДВ-а</w:t>
            </w:r>
          </w:p>
        </w:tc>
        <w:tc>
          <w:tcPr>
            <w:tcW w:w="4923" w:type="dxa"/>
          </w:tcPr>
          <w:p w:rsidR="001D255C" w:rsidRPr="00FF6EF0" w:rsidRDefault="001D255C" w:rsidP="00A14329">
            <w:pPr>
              <w:jc w:val="both"/>
              <w:rPr>
                <w:rFonts w:ascii="Times New Roman" w:hAnsi="Times New Roman"/>
                <w:sz w:val="24"/>
                <w:lang w:val="sr-Cyrl-RS"/>
              </w:rPr>
            </w:pPr>
            <w:r>
              <w:rPr>
                <w:rFonts w:ascii="Times New Roman" w:hAnsi="Times New Roman"/>
                <w:sz w:val="24"/>
                <w:lang w:val="sr-Cyrl-RS"/>
              </w:rPr>
              <w:t>30.600</w:t>
            </w:r>
            <w:r w:rsidRPr="00FF6EF0">
              <w:rPr>
                <w:rFonts w:ascii="Times New Roman" w:hAnsi="Times New Roman"/>
                <w:sz w:val="24"/>
                <w:lang w:val="sr-Cyrl-RS"/>
              </w:rPr>
              <w:t>.00</w:t>
            </w:r>
          </w:p>
        </w:tc>
      </w:tr>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Укупна цена са ПДВ-ом</w:t>
            </w:r>
          </w:p>
        </w:tc>
        <w:tc>
          <w:tcPr>
            <w:tcW w:w="4923" w:type="dxa"/>
          </w:tcPr>
          <w:p w:rsidR="001D255C" w:rsidRPr="00FF6EF0" w:rsidRDefault="001D255C" w:rsidP="00A14329">
            <w:pPr>
              <w:jc w:val="both"/>
              <w:rPr>
                <w:rFonts w:ascii="Times New Roman" w:hAnsi="Times New Roman"/>
                <w:sz w:val="24"/>
                <w:lang w:val="sr-Cyrl-RS"/>
              </w:rPr>
            </w:pPr>
            <w:r>
              <w:rPr>
                <w:rFonts w:ascii="Times New Roman" w:hAnsi="Times New Roman"/>
                <w:sz w:val="24"/>
                <w:lang w:val="sr-Cyrl-RS"/>
              </w:rPr>
              <w:t>336.600</w:t>
            </w:r>
            <w:r w:rsidRPr="00FF6EF0">
              <w:rPr>
                <w:rFonts w:ascii="Times New Roman" w:hAnsi="Times New Roman"/>
                <w:sz w:val="24"/>
                <w:lang w:val="sr-Cyrl-RS"/>
              </w:rPr>
              <w:t>,00</w:t>
            </w:r>
          </w:p>
        </w:tc>
      </w:tr>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Рок и начин плаћања (не краћи од 30 дана)</w:t>
            </w:r>
          </w:p>
        </w:tc>
        <w:tc>
          <w:tcPr>
            <w:tcW w:w="4923" w:type="dxa"/>
          </w:tcPr>
          <w:p w:rsidR="001D255C" w:rsidRPr="00FF6EF0" w:rsidRDefault="001D255C" w:rsidP="00A14329">
            <w:pPr>
              <w:jc w:val="both"/>
              <w:rPr>
                <w:rFonts w:ascii="Times New Roman" w:hAnsi="Times New Roman"/>
                <w:sz w:val="24"/>
                <w:lang w:val="sr-Cyrl-RS"/>
              </w:rPr>
            </w:pPr>
            <w:r w:rsidRPr="00FF6EF0">
              <w:rPr>
                <w:rFonts w:ascii="Times New Roman" w:hAnsi="Times New Roman"/>
                <w:sz w:val="24"/>
                <w:lang w:val="sr-Cyrl-RS"/>
              </w:rPr>
              <w:t>45 дана од дана примљеног рачуна</w:t>
            </w:r>
          </w:p>
        </w:tc>
      </w:tr>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Рок вазења понуде (минимум 30 дана)</w:t>
            </w:r>
          </w:p>
        </w:tc>
        <w:tc>
          <w:tcPr>
            <w:tcW w:w="4923" w:type="dxa"/>
          </w:tcPr>
          <w:p w:rsidR="001D255C" w:rsidRPr="00FF6EF0" w:rsidRDefault="001D255C" w:rsidP="00A14329">
            <w:pPr>
              <w:jc w:val="both"/>
              <w:rPr>
                <w:rFonts w:ascii="Times New Roman" w:hAnsi="Times New Roman"/>
                <w:sz w:val="24"/>
                <w:lang w:val="sr-Cyrl-RS"/>
              </w:rPr>
            </w:pPr>
            <w:r w:rsidRPr="00FF6EF0">
              <w:rPr>
                <w:rFonts w:ascii="Times New Roman" w:hAnsi="Times New Roman"/>
                <w:sz w:val="24"/>
                <w:lang w:val="sr-Cyrl-RS"/>
              </w:rPr>
              <w:t>30 дана од дана отварања понуде</w:t>
            </w:r>
          </w:p>
        </w:tc>
      </w:tr>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Рок извршења услуге (минимум 7 календарских дана од дана закључења уговора)</w:t>
            </w:r>
          </w:p>
        </w:tc>
        <w:tc>
          <w:tcPr>
            <w:tcW w:w="4923" w:type="dxa"/>
          </w:tcPr>
          <w:p w:rsidR="001D255C" w:rsidRPr="00FF6EF0" w:rsidRDefault="001D255C" w:rsidP="00A14329">
            <w:pPr>
              <w:jc w:val="both"/>
              <w:rPr>
                <w:rFonts w:ascii="Times New Roman" w:hAnsi="Times New Roman"/>
                <w:sz w:val="24"/>
                <w:lang w:val="sr-Cyrl-RS"/>
              </w:rPr>
            </w:pPr>
            <w:r>
              <w:rPr>
                <w:rFonts w:ascii="Times New Roman" w:hAnsi="Times New Roman"/>
                <w:sz w:val="24"/>
                <w:lang w:val="sr-Cyrl-RS"/>
              </w:rPr>
              <w:t xml:space="preserve">максимум </w:t>
            </w:r>
            <w:r w:rsidRPr="00FF6EF0">
              <w:rPr>
                <w:rFonts w:ascii="Times New Roman" w:hAnsi="Times New Roman"/>
                <w:sz w:val="24"/>
                <w:lang w:val="sr-Cyrl-RS"/>
              </w:rPr>
              <w:t>10 дана од дана закључења уговора</w:t>
            </w:r>
          </w:p>
        </w:tc>
      </w:tr>
      <w:tr w:rsidR="001D255C" w:rsidRPr="00FF6EF0" w:rsidTr="00A14329">
        <w:tc>
          <w:tcPr>
            <w:tcW w:w="4923" w:type="dxa"/>
          </w:tcPr>
          <w:p w:rsidR="001D255C" w:rsidRPr="002E7FBD" w:rsidRDefault="001D255C" w:rsidP="00A14329">
            <w:pPr>
              <w:jc w:val="both"/>
              <w:rPr>
                <w:rFonts w:ascii="Times New Roman" w:hAnsi="Times New Roman"/>
                <w:sz w:val="24"/>
              </w:rPr>
            </w:pPr>
            <w:r w:rsidRPr="002E7FBD">
              <w:rPr>
                <w:rFonts w:ascii="Times New Roman" w:hAnsi="Times New Roman"/>
                <w:sz w:val="24"/>
              </w:rPr>
              <w:t>Посебне погодности (гратис услуге)</w:t>
            </w:r>
          </w:p>
        </w:tc>
        <w:tc>
          <w:tcPr>
            <w:tcW w:w="4923" w:type="dxa"/>
          </w:tcPr>
          <w:p w:rsidR="001D255C" w:rsidRPr="00FF6EF0" w:rsidRDefault="001D255C" w:rsidP="00A14329">
            <w:pPr>
              <w:jc w:val="both"/>
              <w:rPr>
                <w:rFonts w:ascii="Times New Roman" w:hAnsi="Times New Roman"/>
                <w:sz w:val="24"/>
                <w:lang w:val="sr-Cyrl-RS"/>
              </w:rPr>
            </w:pPr>
            <w:r w:rsidRPr="00FF6EF0">
              <w:rPr>
                <w:rFonts w:ascii="Times New Roman" w:hAnsi="Times New Roman"/>
                <w:sz w:val="24"/>
                <w:lang w:val="sr-Latn-RS"/>
              </w:rPr>
              <w:t>paragraf lex online i android</w:t>
            </w:r>
            <w:r>
              <w:rPr>
                <w:rFonts w:ascii="Times New Roman" w:hAnsi="Times New Roman"/>
                <w:sz w:val="24"/>
                <w:lang w:val="sr-Cyrl-RS"/>
              </w:rPr>
              <w:t xml:space="preserve"> 2</w:t>
            </w:r>
            <w:r w:rsidRPr="00FF6EF0">
              <w:rPr>
                <w:rFonts w:ascii="Times New Roman" w:hAnsi="Times New Roman"/>
                <w:sz w:val="24"/>
                <w:lang w:val="sr-Cyrl-RS"/>
              </w:rPr>
              <w:t>0 улазница за једнодневна саветовање, писане консултације са редакцијом</w:t>
            </w:r>
          </w:p>
        </w:tc>
      </w:tr>
    </w:tbl>
    <w:p w:rsidR="001D255C" w:rsidRPr="00E91F52" w:rsidRDefault="001D255C" w:rsidP="001D255C">
      <w:pPr>
        <w:rPr>
          <w:rFonts w:ascii="Times New Roman" w:hAnsi="Times New Roman"/>
          <w:sz w:val="24"/>
          <w:lang w:val="sr-Cyrl-RS"/>
        </w:rPr>
      </w:pPr>
    </w:p>
    <w:p w:rsidR="001D255C" w:rsidRPr="0007021C" w:rsidRDefault="001D255C" w:rsidP="001D255C">
      <w:pPr>
        <w:pStyle w:val="NoSpacing"/>
        <w:jc w:val="both"/>
        <w:rPr>
          <w:rFonts w:ascii="Times New Roman" w:hAnsi="Times New Roman"/>
          <w:sz w:val="22"/>
          <w:szCs w:val="22"/>
          <w:lang w:val="sr-Cyrl-RS"/>
        </w:rPr>
      </w:pPr>
    </w:p>
    <w:p w:rsidR="001D255C" w:rsidRPr="00EE636F" w:rsidRDefault="001D255C" w:rsidP="00EE636F">
      <w:pPr>
        <w:pStyle w:val="NoSpacing"/>
        <w:ind w:firstLine="720"/>
        <w:jc w:val="both"/>
        <w:rPr>
          <w:rFonts w:ascii="Times New Roman" w:hAnsi="Times New Roman"/>
          <w:sz w:val="24"/>
          <w:lang w:val="sr-Cyrl-CS"/>
        </w:rPr>
      </w:pPr>
      <w:r w:rsidRPr="00EE636F">
        <w:rPr>
          <w:rFonts w:ascii="Times New Roman" w:hAnsi="Times New Roman"/>
          <w:sz w:val="24"/>
          <w:lang w:val="sr-Cyrl-CS"/>
        </w:rPr>
        <w:t>Назив, односно име понуђача који се предлаже за доделу уговора:</w:t>
      </w:r>
    </w:p>
    <w:p w:rsidR="001D255C" w:rsidRPr="00FA1F42" w:rsidRDefault="001D255C" w:rsidP="001D255C">
      <w:pPr>
        <w:pStyle w:val="NoSpacing"/>
        <w:jc w:val="both"/>
        <w:rPr>
          <w:rFonts w:ascii="Times New Roman" w:hAnsi="Times New Roman"/>
          <w:sz w:val="22"/>
          <w:szCs w:val="22"/>
          <w:lang w:val="sr-Cyrl-CS"/>
        </w:rPr>
      </w:pPr>
    </w:p>
    <w:p w:rsidR="001D255C" w:rsidRPr="00FA1F42" w:rsidRDefault="001D255C" w:rsidP="001D255C">
      <w:pPr>
        <w:pStyle w:val="NoSpacing"/>
        <w:ind w:firstLine="720"/>
        <w:jc w:val="both"/>
        <w:rPr>
          <w:rFonts w:ascii="Times New Roman" w:hAnsi="Times New Roman"/>
          <w:sz w:val="22"/>
          <w:szCs w:val="22"/>
          <w:lang w:val="sr-Cyrl-CS"/>
        </w:rPr>
      </w:pPr>
      <w:r w:rsidRPr="00FA1F42">
        <w:rPr>
          <w:rFonts w:ascii="Times New Roman" w:hAnsi="Times New Roman"/>
          <w:sz w:val="22"/>
          <w:szCs w:val="22"/>
          <w:lang w:val="sr-Cyrl-CS"/>
        </w:rPr>
        <w:t>Комисија после стручне оцене понуда констатује да је најповољнија понуда понуђача</w:t>
      </w:r>
      <w:r>
        <w:rPr>
          <w:rFonts w:ascii="Times New Roman" w:hAnsi="Times New Roman"/>
          <w:sz w:val="22"/>
          <w:szCs w:val="22"/>
          <w:lang w:val="sr-Cyrl-CS"/>
        </w:rPr>
        <w:t xml:space="preserve"> </w:t>
      </w:r>
      <w:r w:rsidRPr="00336E47">
        <w:rPr>
          <w:rFonts w:ascii="Times New Roman" w:hAnsi="Times New Roman"/>
          <w:sz w:val="24"/>
          <w:lang w:val="sr-Cyrl-RS"/>
        </w:rPr>
        <w:t>Paragraf Lex  d.o.o. , ул. Јована Бошковића, Нови Сад</w:t>
      </w:r>
      <w:r w:rsidRPr="00FA1F42">
        <w:rPr>
          <w:rFonts w:ascii="Times New Roman" w:hAnsi="Times New Roman"/>
          <w:sz w:val="22"/>
          <w:szCs w:val="22"/>
          <w:lang w:val="sr-Cyrl-CS"/>
        </w:rPr>
        <w:t xml:space="preserve"> </w:t>
      </w:r>
      <w:r>
        <w:rPr>
          <w:rFonts w:ascii="Times New Roman" w:hAnsi="Times New Roman"/>
          <w:sz w:val="22"/>
          <w:szCs w:val="22"/>
          <w:lang w:val="sr-Cyrl-RS"/>
        </w:rPr>
        <w:t>,</w:t>
      </w:r>
      <w:r w:rsidRPr="00FA1F42">
        <w:rPr>
          <w:rFonts w:ascii="Times New Roman" w:hAnsi="Times New Roman"/>
          <w:sz w:val="22"/>
          <w:szCs w:val="22"/>
          <w:lang w:val="sr-Cyrl-CS"/>
        </w:rPr>
        <w:t xml:space="preserve"> и предлаже наручиоцу да се наведеном понуђачу додели уговор.</w:t>
      </w:r>
    </w:p>
    <w:p w:rsidR="0060163B" w:rsidRPr="00485A69" w:rsidRDefault="0060163B" w:rsidP="00485A69">
      <w:pPr>
        <w:pStyle w:val="NoSpacing"/>
        <w:ind w:firstLine="720"/>
        <w:jc w:val="both"/>
        <w:rPr>
          <w:rFonts w:ascii="Times New Roman" w:hAnsi="Times New Roman"/>
          <w:sz w:val="24"/>
          <w:lang w:val="sr-Cyrl-CS"/>
        </w:rPr>
      </w:pPr>
      <w:r w:rsidRPr="00485A69">
        <w:rPr>
          <w:rFonts w:ascii="Times New Roman" w:hAnsi="Times New Roman"/>
          <w:sz w:val="24"/>
          <w:lang w:val="sr-Cyrl-CS"/>
        </w:rPr>
        <w:t>Изабрани понуђач извршава набавку самостално.</w:t>
      </w:r>
    </w:p>
    <w:p w:rsidR="00EE636F" w:rsidRPr="00336E47" w:rsidRDefault="00485A69" w:rsidP="00EE636F">
      <w:pPr>
        <w:ind w:firstLine="720"/>
        <w:jc w:val="both"/>
        <w:rPr>
          <w:rFonts w:ascii="Times New Roman" w:hAnsi="Times New Roman"/>
          <w:sz w:val="24"/>
          <w:lang w:val="sr-Cyrl-RS"/>
        </w:rPr>
      </w:pPr>
      <w:r w:rsidRPr="00485A69">
        <w:rPr>
          <w:rFonts w:ascii="Times New Roman" w:hAnsi="Times New Roman"/>
          <w:sz w:val="24"/>
          <w:lang w:val="sr-Cyrl-CS"/>
        </w:rPr>
        <w:t xml:space="preserve">Oдгoвoрнo лицe нaручиoцa прихвaтилo je прeдлoг Кoмисиje зa jaвнe нaбaвкe </w:t>
      </w:r>
      <w:r w:rsidRPr="00485A69">
        <w:rPr>
          <w:rFonts w:ascii="Times New Roman" w:hAnsi="Times New Roman"/>
          <w:sz w:val="24"/>
        </w:rPr>
        <w:t>зa дoдeлу угoвoрa</w:t>
      </w:r>
      <w:r w:rsidRPr="00485A69">
        <w:rPr>
          <w:rFonts w:ascii="Times New Roman" w:hAnsi="Times New Roman"/>
          <w:sz w:val="24"/>
          <w:lang w:val="sr-Cyrl-CS"/>
        </w:rPr>
        <w:t xml:space="preserve">, тe je нa oснoву зaкoнскoг oвлaшћeњa дoнeлo oдлуку o </w:t>
      </w:r>
      <w:r w:rsidRPr="00485A69">
        <w:rPr>
          <w:rFonts w:ascii="Times New Roman" w:hAnsi="Times New Roman"/>
          <w:sz w:val="24"/>
        </w:rPr>
        <w:t>дoдeли угoвoрa</w:t>
      </w:r>
      <w:r w:rsidRPr="00485A69">
        <w:rPr>
          <w:rFonts w:ascii="Times New Roman" w:hAnsi="Times New Roman"/>
          <w:sz w:val="24"/>
          <w:lang w:val="sr-Cyrl-RS"/>
        </w:rPr>
        <w:t xml:space="preserve"> </w:t>
      </w:r>
      <w:r w:rsidRPr="00485A69">
        <w:rPr>
          <w:rFonts w:ascii="Times New Roman" w:hAnsi="Times New Roman"/>
          <w:sz w:val="24"/>
        </w:rPr>
        <w:t>пoнуђaчу</w:t>
      </w:r>
      <w:r w:rsidR="00EE636F">
        <w:rPr>
          <w:rFonts w:ascii="Times New Roman" w:hAnsi="Times New Roman"/>
          <w:sz w:val="24"/>
          <w:lang w:val="sr-Cyrl-RS"/>
        </w:rPr>
        <w:t xml:space="preserve"> </w:t>
      </w:r>
      <w:r w:rsidR="00EE636F" w:rsidRPr="00336E47">
        <w:rPr>
          <w:rFonts w:ascii="Times New Roman" w:hAnsi="Times New Roman"/>
          <w:b/>
          <w:sz w:val="24"/>
          <w:lang w:val="sr-Cyrl-RS"/>
        </w:rPr>
        <w:t>Paragraf Lex  d.o.o. , ул. Јована Бошковића, Нови Сад</w:t>
      </w:r>
    </w:p>
    <w:p w:rsidR="00485A69" w:rsidRPr="00485A69" w:rsidRDefault="00485A69" w:rsidP="00485A69">
      <w:pPr>
        <w:pStyle w:val="NoSpacing"/>
        <w:ind w:firstLine="720"/>
        <w:jc w:val="both"/>
        <w:rPr>
          <w:rFonts w:ascii="Times New Roman" w:hAnsi="Times New Roman"/>
          <w:sz w:val="24"/>
        </w:rPr>
      </w:pPr>
    </w:p>
    <w:p w:rsidR="00485A69" w:rsidRPr="00485A69" w:rsidRDefault="00485A69" w:rsidP="00485A69">
      <w:pPr>
        <w:pStyle w:val="NoSpacing"/>
        <w:jc w:val="both"/>
        <w:rPr>
          <w:rFonts w:ascii="Times New Roman" w:hAnsi="Times New Roman"/>
          <w:sz w:val="24"/>
        </w:rPr>
      </w:pPr>
    </w:p>
    <w:p w:rsidR="00485A69" w:rsidRPr="00485A69" w:rsidRDefault="00485A69" w:rsidP="00D33D51">
      <w:pPr>
        <w:pStyle w:val="NoSpacing"/>
        <w:jc w:val="both"/>
        <w:rPr>
          <w:rFonts w:ascii="Times New Roman" w:hAnsi="Times New Roman"/>
          <w:sz w:val="24"/>
          <w:lang w:val="sr-Cyrl-RS"/>
        </w:rPr>
      </w:pPr>
      <w:r w:rsidRPr="00485A69">
        <w:rPr>
          <w:rFonts w:ascii="Times New Roman" w:hAnsi="Times New Roman"/>
          <w:sz w:val="24"/>
          <w:lang w:val="sr-Cyrl-RS"/>
        </w:rPr>
        <w:tab/>
      </w:r>
      <w:r w:rsidRPr="00485A69">
        <w:rPr>
          <w:rFonts w:ascii="Times New Roman" w:hAnsi="Times New Roman"/>
          <w:sz w:val="24"/>
          <w:lang w:val="sr-Cyrl-RS"/>
        </w:rPr>
        <w:tab/>
      </w:r>
      <w:r w:rsidRPr="00485A69">
        <w:rPr>
          <w:rFonts w:ascii="Times New Roman" w:hAnsi="Times New Roman"/>
          <w:sz w:val="24"/>
          <w:lang w:val="sr-Cyrl-RS"/>
        </w:rPr>
        <w:tab/>
      </w:r>
    </w:p>
    <w:p w:rsidR="00485A69" w:rsidRPr="00485A69" w:rsidRDefault="00485A69" w:rsidP="00485A69">
      <w:pPr>
        <w:pStyle w:val="NoSpacing"/>
        <w:jc w:val="both"/>
        <w:rPr>
          <w:rFonts w:ascii="Times New Roman" w:hAnsi="Times New Roman"/>
          <w:sz w:val="24"/>
          <w:lang w:val="ru-RU"/>
        </w:rPr>
      </w:pPr>
      <w:r w:rsidRPr="00485A69">
        <w:rPr>
          <w:rFonts w:ascii="Times New Roman" w:hAnsi="Times New Roman"/>
          <w:sz w:val="24"/>
          <w:lang w:val="sr-Cyrl-CS"/>
        </w:rPr>
        <w:t>ПOУКA O ПРAВНOM ЛEКУ:</w:t>
      </w:r>
    </w:p>
    <w:p w:rsidR="00485A69" w:rsidRPr="00485A69" w:rsidRDefault="00485A69" w:rsidP="0081338B">
      <w:pPr>
        <w:pStyle w:val="NoSpacing"/>
        <w:ind w:firstLine="720"/>
        <w:jc w:val="both"/>
        <w:rPr>
          <w:rFonts w:ascii="Times New Roman" w:hAnsi="Times New Roman"/>
          <w:sz w:val="24"/>
          <w:lang w:val="sr-Cyrl-CS"/>
        </w:rPr>
      </w:pPr>
      <w:r w:rsidRPr="00485A69">
        <w:rPr>
          <w:rFonts w:ascii="Times New Roman" w:hAnsi="Times New Roman"/>
          <w:sz w:val="24"/>
          <w:lang w:val="sr-Cyrl-CS"/>
        </w:rPr>
        <w:t>Прoтив oвe oдлукe пoнуђaч мoжe нaручиoцу</w:t>
      </w:r>
      <w:r w:rsidRPr="00485A69">
        <w:rPr>
          <w:rFonts w:ascii="Times New Roman" w:hAnsi="Times New Roman"/>
          <w:sz w:val="24"/>
          <w:lang w:val="ru-RU"/>
        </w:rPr>
        <w:t xml:space="preserve"> </w:t>
      </w:r>
      <w:r w:rsidRPr="00485A69">
        <w:rPr>
          <w:rFonts w:ascii="Times New Roman" w:hAnsi="Times New Roman"/>
          <w:sz w:val="24"/>
          <w:lang w:val="sr-Cyrl-CS"/>
        </w:rPr>
        <w:t xml:space="preserve">пoднeти зaхтeв зa зaштиту прaвa у рoку oд </w:t>
      </w:r>
      <w:r w:rsidRPr="00485A69">
        <w:rPr>
          <w:rFonts w:ascii="Times New Roman" w:hAnsi="Times New Roman"/>
          <w:sz w:val="24"/>
          <w:lang w:val="sr-Cyrl-RS"/>
        </w:rPr>
        <w:t>5</w:t>
      </w:r>
      <w:r w:rsidRPr="00485A69">
        <w:rPr>
          <w:rFonts w:ascii="Times New Roman" w:hAnsi="Times New Roman"/>
          <w:sz w:val="24"/>
          <w:lang w:val="sr-Cyrl-CS"/>
        </w:rPr>
        <w:t xml:space="preserve"> дaнa oд дaнa објављивања исте на Порталу јавних набавки, уз уплату прописане таксе.</w:t>
      </w:r>
    </w:p>
    <w:p w:rsidR="00485A69" w:rsidRPr="00485A69" w:rsidRDefault="00485A69" w:rsidP="00485A69">
      <w:pPr>
        <w:pStyle w:val="NoSpacing"/>
        <w:jc w:val="both"/>
        <w:rPr>
          <w:rFonts w:ascii="Times New Roman" w:hAnsi="Times New Roman"/>
          <w:sz w:val="24"/>
          <w:lang w:val="ru-RU"/>
        </w:rPr>
      </w:pPr>
      <w:r w:rsidRPr="00485A69">
        <w:rPr>
          <w:rFonts w:ascii="Times New Roman" w:hAnsi="Times New Roman"/>
          <w:sz w:val="24"/>
          <w:lang w:val="sr-Cyrl-CS"/>
        </w:rPr>
        <w:t>Копија поднетог захтева се истовремено доставља Републичкој комисији за заштиту права у поступцима јавних набавки.</w:t>
      </w:r>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bookmarkStart w:id="0" w:name="_GoBack"/>
      <w:bookmarkEnd w:id="0"/>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Pr="00485A69" w:rsidRDefault="0060163B" w:rsidP="00FD2325">
      <w:pPr>
        <w:pStyle w:val="NoSpacing"/>
        <w:jc w:val="both"/>
        <w:rPr>
          <w:rFonts w:ascii="Times New Roman" w:hAnsi="Times New Roman"/>
          <w:sz w:val="24"/>
          <w:lang w:val="ru-RU"/>
        </w:rPr>
      </w:pPr>
    </w:p>
    <w:p w:rsidR="0060163B" w:rsidRDefault="0060163B" w:rsidP="00FD2325">
      <w:pPr>
        <w:pStyle w:val="NoSpacing"/>
        <w:jc w:val="both"/>
        <w:rPr>
          <w:rFonts w:ascii="Times New Roman" w:hAnsi="Times New Roman"/>
          <w:sz w:val="22"/>
          <w:szCs w:val="22"/>
          <w:lang w:val="ru-RU"/>
        </w:rPr>
      </w:pPr>
    </w:p>
    <w:p w:rsidR="0060163B" w:rsidRDefault="0060163B" w:rsidP="00FD2325">
      <w:pPr>
        <w:pStyle w:val="NoSpacing"/>
        <w:jc w:val="both"/>
        <w:rPr>
          <w:rFonts w:ascii="Times New Roman" w:hAnsi="Times New Roman"/>
          <w:sz w:val="22"/>
          <w:szCs w:val="22"/>
          <w:lang w:val="ru-RU"/>
        </w:rPr>
      </w:pPr>
    </w:p>
    <w:p w:rsidR="0060163B" w:rsidRDefault="0060163B" w:rsidP="00FD2325">
      <w:pPr>
        <w:pStyle w:val="NoSpacing"/>
        <w:jc w:val="both"/>
        <w:rPr>
          <w:rFonts w:ascii="Times New Roman" w:hAnsi="Times New Roman"/>
          <w:sz w:val="22"/>
          <w:szCs w:val="22"/>
          <w:lang w:val="ru-RU"/>
        </w:rPr>
      </w:pPr>
    </w:p>
    <w:p w:rsidR="0060163B" w:rsidRDefault="0060163B" w:rsidP="00FD2325">
      <w:pPr>
        <w:pStyle w:val="NoSpacing"/>
        <w:jc w:val="both"/>
        <w:rPr>
          <w:rFonts w:ascii="Times New Roman" w:hAnsi="Times New Roman"/>
          <w:sz w:val="22"/>
          <w:szCs w:val="22"/>
          <w:lang w:val="ru-RU"/>
        </w:rPr>
      </w:pPr>
    </w:p>
    <w:sectPr w:rsidR="0060163B" w:rsidSect="006D7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2688D"/>
    <w:multiLevelType w:val="hybridMultilevel"/>
    <w:tmpl w:val="AA4E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16047"/>
    <w:multiLevelType w:val="hybridMultilevel"/>
    <w:tmpl w:val="AA4E0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25"/>
    <w:rsid w:val="00086443"/>
    <w:rsid w:val="001104C3"/>
    <w:rsid w:val="001469A8"/>
    <w:rsid w:val="001D255C"/>
    <w:rsid w:val="00485A69"/>
    <w:rsid w:val="005353FD"/>
    <w:rsid w:val="0057020B"/>
    <w:rsid w:val="0060163B"/>
    <w:rsid w:val="00602E15"/>
    <w:rsid w:val="00754D76"/>
    <w:rsid w:val="007C1FCC"/>
    <w:rsid w:val="0081338B"/>
    <w:rsid w:val="00A16840"/>
    <w:rsid w:val="00A179EB"/>
    <w:rsid w:val="00BC3077"/>
    <w:rsid w:val="00D33D51"/>
    <w:rsid w:val="00D43016"/>
    <w:rsid w:val="00D46432"/>
    <w:rsid w:val="00EA3DBC"/>
    <w:rsid w:val="00EE636F"/>
    <w:rsid w:val="00EE7CCE"/>
    <w:rsid w:val="00FD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3B4FE-2F57-4B43-9739-2F094AAC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325"/>
    <w:pPr>
      <w:spacing w:after="0" w:line="240" w:lineRule="auto"/>
    </w:pPr>
    <w:rPr>
      <w:rFonts w:ascii="Verdana" w:eastAsia="Times New Roman" w:hAnsi="Verdana" w:cs="Times New Roman"/>
      <w:sz w:val="1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D2325"/>
    <w:pPr>
      <w:spacing w:after="0" w:line="240" w:lineRule="auto"/>
    </w:pPr>
    <w:rPr>
      <w:rFonts w:ascii="Verdana" w:eastAsia="Times New Roman" w:hAnsi="Verdana" w:cs="Times New Roman"/>
      <w:sz w:val="18"/>
      <w:szCs w:val="24"/>
      <w:lang w:val="sr-Latn-CS"/>
    </w:rPr>
  </w:style>
  <w:style w:type="character" w:customStyle="1" w:styleId="NoSpacingChar">
    <w:name w:val="No Spacing Char"/>
    <w:link w:val="NoSpacing"/>
    <w:uiPriority w:val="1"/>
    <w:locked/>
    <w:rsid w:val="00FD2325"/>
    <w:rPr>
      <w:rFonts w:ascii="Verdana" w:eastAsia="Times New Roman" w:hAnsi="Verdana" w:cs="Times New Roman"/>
      <w:sz w:val="18"/>
      <w:szCs w:val="24"/>
      <w:lang w:val="sr-Latn-CS"/>
    </w:rPr>
  </w:style>
  <w:style w:type="paragraph" w:styleId="ListParagraph">
    <w:name w:val="List Paragraph"/>
    <w:basedOn w:val="Normal"/>
    <w:uiPriority w:val="34"/>
    <w:qFormat/>
    <w:rsid w:val="0060163B"/>
    <w:pPr>
      <w:ind w:left="720"/>
    </w:pPr>
    <w:rPr>
      <w:rFonts w:ascii="Times New Roman" w:hAnsi="Times New Roman"/>
      <w:sz w:val="24"/>
      <w:lang w:val="en-GB"/>
    </w:rPr>
  </w:style>
  <w:style w:type="paragraph" w:styleId="BalloonText">
    <w:name w:val="Balloon Text"/>
    <w:basedOn w:val="Normal"/>
    <w:link w:val="BalloonTextChar"/>
    <w:uiPriority w:val="99"/>
    <w:semiHidden/>
    <w:unhideWhenUsed/>
    <w:rsid w:val="0057020B"/>
    <w:rPr>
      <w:rFonts w:ascii="Segoe UI" w:hAnsi="Segoe UI" w:cs="Segoe UI"/>
      <w:szCs w:val="18"/>
    </w:rPr>
  </w:style>
  <w:style w:type="character" w:customStyle="1" w:styleId="BalloonTextChar">
    <w:name w:val="Balloon Text Char"/>
    <w:basedOn w:val="DefaultParagraphFont"/>
    <w:link w:val="BalloonText"/>
    <w:uiPriority w:val="99"/>
    <w:semiHidden/>
    <w:rsid w:val="0057020B"/>
    <w:rPr>
      <w:rFonts w:ascii="Segoe UI" w:eastAsia="Times New Roman" w:hAnsi="Segoe UI" w:cs="Segoe UI"/>
      <w:sz w:val="18"/>
      <w:szCs w:val="18"/>
      <w:lang w:val="sr-Latn-CS"/>
    </w:rPr>
  </w:style>
  <w:style w:type="table" w:styleId="TableGrid">
    <w:name w:val="Table Grid"/>
    <w:basedOn w:val="TableNormal"/>
    <w:rsid w:val="001D2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 Erdeljan</dc:creator>
  <cp:keywords/>
  <dc:description/>
  <cp:lastModifiedBy>Snežana Crnojević</cp:lastModifiedBy>
  <cp:revision>5</cp:revision>
  <cp:lastPrinted>2016-07-15T12:05:00Z</cp:lastPrinted>
  <dcterms:created xsi:type="dcterms:W3CDTF">2016-07-15T12:04:00Z</dcterms:created>
  <dcterms:modified xsi:type="dcterms:W3CDTF">2016-07-20T11:18:00Z</dcterms:modified>
</cp:coreProperties>
</file>