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82" w:rsidRPr="0049061F" w:rsidRDefault="00FB3AAA">
      <w:pPr>
        <w:rPr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267970</wp:posOffset>
                </wp:positionV>
                <wp:extent cx="4078605" cy="472440"/>
                <wp:effectExtent l="0" t="0" r="1714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E0" w:rsidRPr="00540873" w:rsidRDefault="00DB38E0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6.1pt;margin-top:21.1pt;width:321.1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j1JgIAAEcEAAAOAAAAZHJzL2Uyb0RvYy54bWysU9uO0zAQfUfiHyy/06RRu92Nmq5WXYqQ&#10;Flix8AGO4yQWvjF2m5SvZ+x0Sxd4QvjB8njGx2fOzKxvR63IQYCX1lR0PsspEYbbRpquol+/7N5c&#10;U+IDMw1T1oiKHoWnt5vXr9aDK0Vhe6saAQRBjC8HV9E+BFdmmee90MzPrBMGna0FzQKa0GUNsAHR&#10;tcqKPL/KBguNA8uF93h7PznpJuG3reDhU9t6EYiqKHILaYe013HPNmtWdsBcL/mJBvsHFppJg5+e&#10;oe5ZYGQP8g8oLTlYb9sw41Zntm0lFykHzGae/5bNU8+cSLmgON6dZfL/D5Z/PDwCkU1FC0oM01ii&#10;zygaM50SpIjyDM6XGPXkHiEm6N2D5d88MXbbY5S4A7BDL1iDpOYxPnvxIBoen5J6+GAbRGf7YJNS&#10;Yws6AqIGZEwFOZ4LIsZAOF4u8tX1Vb6khKNvsSoWi1SxjJXPrx348E5YTeKhooDcEzo7PPgQ2bDy&#10;OSSxt0o2O6lUMqCrtwrIgWFz7NJKCWCSl2HKkKGiN8timZBf+PwlRJ7W3yC0DNjlSuqKXp+DWBll&#10;e2ua1IOBSTWdkbIyJx2jdFMJwliPp2rUtjmiomCnbsbpw0Nv4QclA3ZyRf33PQNBiXpvsCo38ygb&#10;CclYLFcFGnDpqS89zHCEqmigZDpuwzQuewey6/GneZLB2DusZCuTyLHKE6sTb+zWpP1psuI4XNop&#10;6tf8b34CAAD//wMAUEsDBBQABgAIAAAAIQBAwNBH3wAAAAoBAAAPAAAAZHJzL2Rvd25yZXYueG1s&#10;TI/BToNAEIbvJr7DZky82aXbSoSyNEZTE48tvXgbYAooO0vYpUWf3u1JT5PJfPnn+7PtbHpxptF1&#10;ljUsFxEI4srWHTcajsXu4QmE88g19pZJwzc52Oa3Nxmmtb3wns4H34gQwi5FDa33Qyqlq1oy6BZ2&#10;IA63kx0N+rCOjaxHvIRw00sVRbE02HH40OJALy1VX4fJaCg7dcSfffEWmWS38u9z8Tl9vGp9fzc/&#10;b0B4mv0fDFf9oA55cCrtxLUTvQaVKBVQDevrDECyWj+CKAO5jGOQeSb/V8h/AQAA//8DAFBLAQIt&#10;ABQABgAIAAAAIQC2gziS/gAAAOEBAAATAAAAAAAAAAAAAAAAAAAAAABbQ29udGVudF9UeXBlc10u&#10;eG1sUEsBAi0AFAAGAAgAAAAhADj9If/WAAAAlAEAAAsAAAAAAAAAAAAAAAAALwEAAF9yZWxzLy5y&#10;ZWxzUEsBAi0AFAAGAAgAAAAhAOkomPUmAgAARwQAAA4AAAAAAAAAAAAAAAAALgIAAGRycy9lMm9E&#10;b2MueG1sUEsBAi0AFAAGAAgAAAAhAEDA0EffAAAACgEAAA8AAAAAAAAAAAAAAAAAgAQAAGRycy9k&#10;b3ducmV2LnhtbFBLBQYAAAAABAAEAPMAAACMBQAAAAA=&#10;">
                <v:textbox>
                  <w:txbxContent>
                    <w:p w:rsidR="00DB38E0" w:rsidRPr="00540873" w:rsidRDefault="00DB38E0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-204470</wp:posOffset>
                </wp:positionV>
                <wp:extent cx="4078605" cy="472440"/>
                <wp:effectExtent l="0" t="0" r="1714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D0C" w:rsidRPr="008E6F82" w:rsidRDefault="007B3D0C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8E6F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БРОЈ ПРИЈАВЕ</w:t>
                            </w:r>
                          </w:p>
                          <w:p w:rsidR="007B3D0C" w:rsidRPr="00540873" w:rsidRDefault="007B3D0C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54087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>(попуњава Министарство</w:t>
                            </w:r>
                            <w:r w:rsidR="00DB38E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>привреде</w:t>
                            </w:r>
                            <w:r w:rsidRPr="0054087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46.1pt;margin-top:-16.1pt;width:321.1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0gKQIAAE4EAAAOAAAAZHJzL2Uyb0RvYy54bWysVNuO0zAQfUfiHyy/06RRu92Nmq5WXYqQ&#10;Flix8AGO4yQWvjF2m5avZ+xkSxd4QuTB8mTGJ2fOGWd9e9SKHAR4aU1F57OcEmG4baTpKvr1y+7N&#10;NSU+MNMwZY2o6El4ert5/Wo9uFIUtreqEUAQxPhycBXtQ3BllnneC838zDphMNla0CxgCF3WABsQ&#10;XausyPOrbLDQOLBceI9v78ck3ST8thU8fGpbLwJRFUVuIa2Q1jqu2WbNyg6Y6yWfaLB/YKGZNPjR&#10;M9Q9C4zsQf4BpSUH620bZtzqzLat5CL1gN3M89+6eeqZE6kXFMe7s0z+/8Hyj4dHILJB7ygxTKNF&#10;n1E0ZjolSBHlGZwvserJPUJs0LsHy795Yuy2xypxB2CHXrAGSc1jffbiQAw8HiX18ME2iM72wSal&#10;ji3oCIgakGMy5HQ2RBwD4fhyka+ur/IlJRxzi1WxWCTHMlY+n3bgwzthNYmbigJyT+js8OBDZMPK&#10;55LE3irZ7KRSKYCu3iogB4bDsUtPagCbvCxThgwVvVkWy4T8IucvIfL0/A1Cy4BTrqSu6PW5iJVR&#10;tremSTMYmFTjHikrM+kYpRstCMf6OPk0mVLb5oTCgh2HGi8hbnoLPygZcKAr6r/vGQhK1HuD5tzM&#10;o3okpGCxXBUYwGWmvswwwxGqooGScbsN463ZO5Bdj1+aJzWMvUNDW5m0jmaPrCb6OLTJgumCxVtx&#10;GaeqX7+BzU8AAAD//wMAUEsDBBQABgAIAAAAIQBi8aB23gAAAAoBAAAPAAAAZHJzL2Rvd25yZXYu&#10;eG1sTI9NT4NAEIbvJv6HzZh4axehGqEMjdHUxGNLL94WdgUqO0vYpUV/vdOTvc3Hk3eeyTez7cXJ&#10;jL5zhPCwjEAYqp3uqEE4lNvFMwgfFGnVOzIIP8bDpri9yVWm3Zl25rQPjeAQ8plCaEMYMil93Rqr&#10;/NINhnj35UarArdjI/WozhxuexlH0ZO0qiO+0KrBvLam/t5PFqHq4oP63ZXvkU23SfiYy+P0+YZ4&#10;fze/rEEEM4d/GC76rA4FO1VuIu1FjxCnccwowiK5FEykyeoRRIWw4oEscnn9QvEHAAD//wMAUEsB&#10;Ai0AFAAGAAgAAAAhALaDOJL+AAAA4QEAABMAAAAAAAAAAAAAAAAAAAAAAFtDb250ZW50X1R5cGVz&#10;XS54bWxQSwECLQAUAAYACAAAACEAOP0h/9YAAACUAQAACwAAAAAAAAAAAAAAAAAvAQAAX3JlbHMv&#10;LnJlbHNQSwECLQAUAAYACAAAACEAbg2dICkCAABOBAAADgAAAAAAAAAAAAAAAAAuAgAAZHJzL2Uy&#10;b0RvYy54bWxQSwECLQAUAAYACAAAACEAYvGgdt4AAAAKAQAADwAAAAAAAAAAAAAAAACDBAAAZHJz&#10;L2Rvd25yZXYueG1sUEsFBgAAAAAEAAQA8wAAAI4FAAAAAA==&#10;">
                <v:textbox>
                  <w:txbxContent>
                    <w:p w:rsidR="007B3D0C" w:rsidRPr="008E6F82" w:rsidRDefault="007B3D0C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8E6F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БРОЈ ПРИЈАВЕ</w:t>
                      </w:r>
                    </w:p>
                    <w:p w:rsidR="007B3D0C" w:rsidRPr="00540873" w:rsidRDefault="007B3D0C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</w:pPr>
                      <w:r w:rsidRPr="0054087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>(попуњава Министарство</w:t>
                      </w:r>
                      <w:r w:rsidR="00DB38E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>привреде</w:t>
                      </w:r>
                      <w:r w:rsidRPr="0054087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146E22" w:rsidRDefault="00146E22" w:rsidP="00146E2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ПРОГРАМ ПОДРШКЕ </w:t>
      </w:r>
      <w:r w:rsidR="00656E4A">
        <w:rPr>
          <w:rFonts w:ascii="Times New Roman" w:hAnsi="Times New Roman"/>
          <w:b/>
          <w:sz w:val="32"/>
          <w:szCs w:val="32"/>
          <w:lang w:val="sr-Cyrl-CS" w:eastAsia="sr-Cyrl-CS"/>
        </w:rPr>
        <w:t>МАЛИМ ПРЕДУЗЕЋИМА ЗА НАБАВКУ ОПРЕМЕ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 У </w:t>
      </w:r>
      <w:r w:rsidR="00DB38E0"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201</w:t>
      </w:r>
      <w:r w:rsidR="000F68C5">
        <w:rPr>
          <w:rFonts w:ascii="Times New Roman" w:hAnsi="Times New Roman"/>
          <w:b/>
          <w:sz w:val="32"/>
          <w:szCs w:val="32"/>
          <w:lang w:eastAsia="sr-Cyrl-CS"/>
        </w:rPr>
        <w:t>9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. ГОДИНИ</w:t>
      </w: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8E6F82" w:rsidRPr="0049061F" w:rsidRDefault="001F6C2A" w:rsidP="008E6F82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E22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E22" w:rsidRPr="00BD7825" w:rsidRDefault="00146E22" w:rsidP="008E6F82">
      <w:pPr>
        <w:rPr>
          <w:rFonts w:ascii="Times New Roman" w:hAnsi="Times New Roman" w:cs="Times New Roman"/>
          <w:sz w:val="28"/>
          <w:szCs w:val="28"/>
        </w:rPr>
      </w:pPr>
    </w:p>
    <w:p w:rsidR="00146E22" w:rsidRPr="0049061F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1363C" w:rsidTr="00601307">
        <w:trPr>
          <w:trHeight w:val="9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P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1363C" w:rsidTr="00601307">
        <w:trPr>
          <w:trHeight w:val="9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E13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банке/лизинг компаније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6F82" w:rsidRPr="0049061F" w:rsidRDefault="008E6F82" w:rsidP="008E6F82">
      <w:pPr>
        <w:rPr>
          <w:b/>
          <w:lang w:val="sr-Cyrl-CS"/>
        </w:rPr>
      </w:pPr>
    </w:p>
    <w:p w:rsidR="000F68C5" w:rsidRDefault="000F68C5">
      <w:r>
        <w:br w:type="page"/>
      </w:r>
    </w:p>
    <w:p w:rsidR="00BB2C69" w:rsidRDefault="00BB2C69" w:rsidP="00146E22">
      <w:pPr>
        <w:spacing w:before="120" w:after="120"/>
        <w:ind w:left="360"/>
        <w:jc w:val="center"/>
      </w:pPr>
    </w:p>
    <w:p w:rsidR="009D7D3E" w:rsidRDefault="008E6F82" w:rsidP="00146E22">
      <w:pPr>
        <w:spacing w:before="120" w:after="120"/>
        <w:ind w:left="360"/>
        <w:jc w:val="center"/>
        <w:rPr>
          <w:lang w:val="sr-Cyrl-CS"/>
        </w:rPr>
      </w:pPr>
      <w:r w:rsidRPr="0049061F">
        <w:rPr>
          <w:lang w:val="sr-Cyrl-CS"/>
        </w:rPr>
        <w:tab/>
      </w:r>
    </w:p>
    <w:p w:rsidR="008E6F82" w:rsidRDefault="008E6F8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ПРИЈАВА НА ЈАВНИ ПОЗИВ ЗА ДОДЕЛУ БЕСПОВРАТНИХ СРЕДСТАВА У ОКВИРУ </w:t>
      </w:r>
      <w:r w:rsidR="00146E22"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ПОДРШКЕ </w:t>
      </w:r>
      <w:r w:rsidR="00656E4A">
        <w:rPr>
          <w:rFonts w:ascii="Times New Roman" w:hAnsi="Times New Roman" w:cs="Times New Roman"/>
          <w:b/>
          <w:sz w:val="24"/>
          <w:szCs w:val="24"/>
          <w:lang w:val="sr-Cyrl-CS"/>
        </w:rPr>
        <w:t>МАЛИМ ПРЕДУЗЕЋИМА ЗА НАБАВКУ ОПРЕМЕ</w:t>
      </w:r>
      <w:r w:rsidR="00146E22" w:rsidRPr="00146E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>У 201</w:t>
      </w:r>
      <w:r w:rsidR="000F68C5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146E22" w:rsidRDefault="00146E2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D7D3E" w:rsidRPr="00146E22" w:rsidRDefault="009D7D3E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6F82" w:rsidRPr="001430C1" w:rsidRDefault="008E6F82" w:rsidP="008E6F82">
      <w:pPr>
        <w:rPr>
          <w:rFonts w:ascii="Verdana" w:eastAsia="Times New Roman" w:hAnsi="Verdana" w:cs="Times New Roman"/>
          <w:i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1. ОСНОВНИ ПОДАЦИ О ПРИВРЕДНОМ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878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32"/>
        <w:gridCol w:w="3996"/>
      </w:tblGrid>
      <w:tr w:rsidR="00D41091" w:rsidRPr="0049061F" w:rsidTr="00601307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601307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601307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601307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</w:t>
            </w:r>
            <w:r w:rsidR="00DB38E0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DE63A2" w:rsidTr="000616D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8E6F82" w:rsidRPr="0049061F" w:rsidRDefault="008E6F82" w:rsidP="008E6F82">
      <w:pPr>
        <w:rPr>
          <w:rFonts w:ascii="Verdana" w:hAnsi="Verdana"/>
          <w:b/>
          <w:lang w:val="sr-Cyrl-CS"/>
        </w:rPr>
      </w:pPr>
    </w:p>
    <w:p w:rsidR="008174BC" w:rsidRDefault="00EF5DAF" w:rsidP="00817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="008174BC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="008174BC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:rsidR="009D7D3E" w:rsidRPr="001430C1" w:rsidRDefault="009D7D3E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2"/>
        <w:gridCol w:w="4028"/>
      </w:tblGrid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A5AD2" w:rsidRPr="0049061F" w:rsidTr="00601307">
        <w:trPr>
          <w:trHeight w:val="275"/>
        </w:trPr>
        <w:tc>
          <w:tcPr>
            <w:tcW w:w="709" w:type="dxa"/>
            <w:shd w:val="clear" w:color="auto" w:fill="D9D9D9"/>
            <w:vAlign w:val="center"/>
          </w:tcPr>
          <w:p w:rsidR="005A5AD2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5A5AD2" w:rsidRPr="0049061F" w:rsidRDefault="005A5AD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028" w:type="dxa"/>
            <w:vAlign w:val="center"/>
          </w:tcPr>
          <w:p w:rsidR="005A5AD2" w:rsidRPr="005A5AD2" w:rsidRDefault="005A5AD2" w:rsidP="005A5AD2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4"/>
                <w:szCs w:val="24"/>
                <w:lang w:val="sr-Cyrl-CS"/>
              </w:rPr>
            </w:pPr>
            <w:r w:rsidRPr="005A5AD2">
              <w:rPr>
                <w:lang w:val="sr-Cyrl-CS"/>
              </w:rPr>
              <w:t xml:space="preserve">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D41091" w:rsidRPr="0049061F" w:rsidTr="00601307">
        <w:trPr>
          <w:trHeight w:val="145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135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267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8174BC" w:rsidRDefault="008174BC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1430C1" w:rsidRDefault="001430C1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Pr="0049061F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8174BC" w:rsidRDefault="008174BC" w:rsidP="00EF5DAF">
      <w:pPr>
        <w:numPr>
          <w:ilvl w:val="1"/>
          <w:numId w:val="0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3</w:t>
      </w: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БАНКА</w:t>
      </w:r>
      <w:r w:rsidR="008A22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/</w:t>
      </w:r>
      <w:r w:rsidR="00BD78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ЛИЗИНГ КОМПАНИЈА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КОД КОЈЕ ПРИВРЕДНИ СУБЈЕКТ </w:t>
      </w:r>
      <w:r w:rsidR="00EF5DA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ПОДНОСИ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ЗАХТЕВ</w:t>
      </w:r>
    </w:p>
    <w:p w:rsidR="009D7D3E" w:rsidRPr="001430C1" w:rsidRDefault="009D7D3E" w:rsidP="008174BC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8174BC" w:rsidRPr="0049061F" w:rsidRDefault="008174BC" w:rsidP="008174BC">
      <w:pPr>
        <w:tabs>
          <w:tab w:val="right" w:pos="878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2"/>
        <w:gridCol w:w="4028"/>
      </w:tblGrid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Назив банке</w:t>
            </w:r>
            <w:r w:rsidR="008A22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</w:t>
            </w:r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лизинг </w:t>
            </w:r>
            <w:r w:rsidR="008832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компанија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DE63A2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8A222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банке</w:t>
            </w:r>
            <w:r w:rsidR="008A22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</w:t>
            </w:r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лизинг компаније 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(експозитур</w:t>
            </w:r>
            <w:r w:rsidR="003D38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/филијал</w:t>
            </w:r>
            <w:r w:rsidR="003D38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код које се подноси захтев)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57363C" w:rsidRDefault="0057363C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7D3E" w:rsidRPr="0049061F" w:rsidRDefault="009D7D3E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69D" w:rsidRDefault="00EF5DAF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4</w:t>
      </w:r>
      <w:r w:rsidR="002B269D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ПРОФИЛ ПРИВРЕДНОГ 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p w:rsidR="009D7D3E" w:rsidRPr="001430C1" w:rsidRDefault="009D7D3E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2B269D" w:rsidRPr="001430C1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52"/>
        <w:gridCol w:w="4028"/>
      </w:tblGrid>
      <w:tr w:rsidR="00D41091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19</w:t>
            </w:r>
            <w:r w:rsidR="000F12C7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189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20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028" w:type="dxa"/>
            <w:vAlign w:val="center"/>
          </w:tcPr>
          <w:p w:rsidR="00D41091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C52012" w:rsidRPr="0049061F" w:rsidRDefault="00C5201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C52012" w:rsidRPr="0049061F" w:rsidTr="00601307">
        <w:trPr>
          <w:trHeight w:val="1473"/>
        </w:trPr>
        <w:tc>
          <w:tcPr>
            <w:tcW w:w="851" w:type="dxa"/>
            <w:shd w:val="clear" w:color="auto" w:fill="D9D9D9"/>
            <w:vAlign w:val="center"/>
          </w:tcPr>
          <w:p w:rsidR="00C52012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C52012" w:rsidRPr="002809DD" w:rsidRDefault="00C52012" w:rsidP="001726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201</w:t>
            </w:r>
            <w:r w:rsidR="0017262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bookmarkStart w:id="0" w:name="_GoBack"/>
            <w:bookmarkEnd w:id="0"/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028" w:type="dxa"/>
            <w:vAlign w:val="center"/>
          </w:tcPr>
          <w:p w:rsidR="00C52012" w:rsidRPr="002809DD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  <w:p w:rsidR="00C52012" w:rsidRPr="00395905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395905" w:rsidRPr="00395905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95905" w:rsidRPr="00395905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395905" w:rsidRPr="00395905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2012" w:rsidRPr="002809DD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  <w:r w:rsidR="00C52012" w:rsidRPr="002809DD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  <w:br/>
              <w:t xml:space="preserve"> </w:t>
            </w:r>
          </w:p>
          <w:p w:rsidR="00C52012" w:rsidRPr="002809DD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C52012" w:rsidRPr="0049061F" w:rsidTr="00601307">
        <w:trPr>
          <w:trHeight w:val="530"/>
        </w:trPr>
        <w:tc>
          <w:tcPr>
            <w:tcW w:w="851" w:type="dxa"/>
            <w:shd w:val="clear" w:color="auto" w:fill="D9D9D9"/>
            <w:vAlign w:val="center"/>
          </w:tcPr>
          <w:p w:rsidR="00C52012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22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C52012" w:rsidRPr="002809DD" w:rsidRDefault="00C52012" w:rsidP="00E17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201</w:t>
            </w:r>
            <w:r w:rsidR="000F6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има најмање једно запослено лице</w:t>
            </w:r>
          </w:p>
        </w:tc>
        <w:tc>
          <w:tcPr>
            <w:tcW w:w="4028" w:type="dxa"/>
            <w:vAlign w:val="center"/>
          </w:tcPr>
          <w:p w:rsidR="00C52012" w:rsidRPr="002809DD" w:rsidRDefault="003A751C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D41091" w:rsidRPr="0049061F" w:rsidTr="00601307">
        <w:trPr>
          <w:trHeight w:val="702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F85105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718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Извозник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D41091" w:rsidRPr="0049061F" w:rsidTr="00601307">
        <w:trPr>
          <w:trHeight w:val="1267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112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49061F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Купци</w:t>
            </w:r>
          </w:p>
          <w:p w:rsidR="00D41091" w:rsidRPr="0049061F" w:rsidRDefault="00D41091" w:rsidP="00D87B5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најзначајније)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B269D" w:rsidRDefault="002B269D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3921" w:rsidRDefault="00A03921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01F5" w:rsidRDefault="007101F5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1307" w:rsidRDefault="00601307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13DC5" w:rsidRDefault="00B13DC5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12C7" w:rsidRDefault="00EF5DAF" w:rsidP="009727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5. </w:t>
      </w:r>
      <w:r w:rsidR="000F12C7"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ОСНИВАЧИ (овај део попуњавају само предузетници и друштва са ограниченом одговорношћу)</w:t>
      </w:r>
    </w:p>
    <w:p w:rsidR="0097278B" w:rsidRPr="000F12C7" w:rsidRDefault="0097278B" w:rsidP="009727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8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706"/>
        <w:gridCol w:w="2137"/>
        <w:gridCol w:w="2283"/>
      </w:tblGrid>
      <w:tr w:rsidR="00D81EAA" w:rsidRPr="0049061F" w:rsidTr="00B13DC5">
        <w:trPr>
          <w:trHeight w:val="528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D81EAA" w:rsidRPr="00D81EAA" w:rsidRDefault="007451E6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 w:rsidRPr="007451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</w:t>
            </w:r>
            <w:r w:rsidR="00D81EAA" w:rsidRPr="007451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редузетник</w:t>
            </w:r>
          </w:p>
        </w:tc>
      </w:tr>
      <w:tr w:rsidR="00D81EAA" w:rsidRPr="0049061F" w:rsidTr="00601307">
        <w:trPr>
          <w:trHeight w:val="79"/>
        </w:trPr>
        <w:tc>
          <w:tcPr>
            <w:tcW w:w="855" w:type="dxa"/>
            <w:shd w:val="clear" w:color="auto" w:fill="D9D9D9"/>
            <w:vAlign w:val="center"/>
          </w:tcPr>
          <w:p w:rsidR="00D81EAA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D1127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D81EAA" w:rsidRPr="0049061F" w:rsidRDefault="008A222C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</w:t>
            </w:r>
            <w:r w:rsidR="00D81E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ол</w:t>
            </w: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D81EAA" w:rsidRPr="0049061F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D81EAA" w:rsidRPr="0049061F" w:rsidTr="00B13DC5">
        <w:trPr>
          <w:trHeight w:val="539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D81EAA" w:rsidRPr="00D81EAA" w:rsidRDefault="00B13DC5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Привредно друштво/субјекти</w:t>
            </w:r>
          </w:p>
        </w:tc>
      </w:tr>
      <w:tr w:rsidR="00A11229" w:rsidRPr="00DE63A2" w:rsidTr="00601307">
        <w:trPr>
          <w:trHeight w:val="254"/>
        </w:trPr>
        <w:tc>
          <w:tcPr>
            <w:tcW w:w="855" w:type="dxa"/>
            <w:vMerge w:val="restart"/>
            <w:shd w:val="clear" w:color="auto" w:fill="D9D9D9"/>
            <w:vAlign w:val="center"/>
          </w:tcPr>
          <w:p w:rsidR="00A11229" w:rsidRPr="00601307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27</w:t>
            </w:r>
            <w:r w:rsidR="00A1122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706" w:type="dxa"/>
            <w:vMerge w:val="restart"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Власници привредног друштва: (име и презиме оснивача-ЈМБГ)</w:t>
            </w:r>
          </w:p>
        </w:tc>
        <w:tc>
          <w:tcPr>
            <w:tcW w:w="2137" w:type="dxa"/>
            <w:vAlign w:val="center"/>
          </w:tcPr>
          <w:p w:rsidR="00A11229" w:rsidRPr="0049061F" w:rsidRDefault="00A11229" w:rsidP="0060130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280" w:type="dxa"/>
            <w:vAlign w:val="center"/>
          </w:tcPr>
          <w:p w:rsidR="00A11229" w:rsidRPr="0049061F" w:rsidRDefault="00A11229" w:rsidP="0060130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</w:tr>
      <w:tr w:rsidR="00A11229" w:rsidRPr="00DE63A2" w:rsidTr="00601307">
        <w:trPr>
          <w:trHeight w:val="291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1229" w:rsidRPr="00DE63A2" w:rsidTr="00601307">
        <w:trPr>
          <w:trHeight w:val="146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1229" w:rsidRPr="00DE63A2" w:rsidTr="00601307">
        <w:trPr>
          <w:trHeight w:val="170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F12C7" w:rsidRPr="00DE63A2" w:rsidTr="00601307">
        <w:trPr>
          <w:trHeight w:val="496"/>
        </w:trPr>
        <w:tc>
          <w:tcPr>
            <w:tcW w:w="855" w:type="dxa"/>
            <w:shd w:val="clear" w:color="auto" w:fill="D9D9D9"/>
            <w:vAlign w:val="center"/>
          </w:tcPr>
          <w:p w:rsidR="000F12C7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</w:t>
            </w:r>
            <w:r w:rsidR="00EF5DA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0F12C7" w:rsidRPr="0049061F" w:rsidRDefault="00D81EAA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власничкој структури</w:t>
            </w:r>
          </w:p>
        </w:tc>
        <w:tc>
          <w:tcPr>
            <w:tcW w:w="4418" w:type="dxa"/>
            <w:gridSpan w:val="2"/>
            <w:vAlign w:val="center"/>
          </w:tcPr>
          <w:p w:rsidR="00D81EAA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  <w:p w:rsidR="00D81EAA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</w:t>
            </w:r>
            <w:r w:rsidR="00523D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то ____%</w:t>
            </w:r>
          </w:p>
          <w:p w:rsidR="00D81EAA" w:rsidRPr="0049061F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 жена у власничкој структури</w:t>
            </w:r>
          </w:p>
        </w:tc>
      </w:tr>
      <w:tr w:rsidR="00C810EB" w:rsidRPr="00DE63A2" w:rsidTr="00601307">
        <w:trPr>
          <w:trHeight w:val="292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C810EB" w:rsidRPr="00C810EB" w:rsidRDefault="00C810EB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810E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Уколико је одговор на претходно питање позитиван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:</w:t>
            </w:r>
          </w:p>
        </w:tc>
      </w:tr>
      <w:tr w:rsidR="00C810EB" w:rsidRPr="00DE63A2" w:rsidTr="00601307">
        <w:trPr>
          <w:trHeight w:val="2659"/>
        </w:trPr>
        <w:tc>
          <w:tcPr>
            <w:tcW w:w="855" w:type="dxa"/>
            <w:shd w:val="clear" w:color="auto" w:fill="D9D9D9"/>
            <w:vAlign w:val="center"/>
          </w:tcPr>
          <w:p w:rsidR="00C810EB" w:rsidRPr="00CA61C0" w:rsidRDefault="000D48E3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  <w:r w:rsidR="00CA6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C810EB" w:rsidRPr="0049061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менаџерској структури</w:t>
            </w:r>
          </w:p>
        </w:tc>
        <w:tc>
          <w:tcPr>
            <w:tcW w:w="4418" w:type="dxa"/>
            <w:gridSpan w:val="2"/>
            <w:vAlign w:val="center"/>
          </w:tcPr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Pr="0049061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D7D3E" w:rsidRPr="001430C1" w:rsidRDefault="00EF5DAF" w:rsidP="002B269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6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ПОДАЦИ О ПРЕДЛОЖЕНОЈ АКТИВНОСТИ</w:t>
      </w:r>
      <w:r w:rsidR="006055C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DB5C0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(набавке опреме коришћењем овог програма)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</w:tblGrid>
      <w:tr w:rsidR="00D41091" w:rsidRPr="00DE63A2" w:rsidTr="00601307">
        <w:trPr>
          <w:trHeight w:val="1380"/>
        </w:trPr>
        <w:tc>
          <w:tcPr>
            <w:tcW w:w="993" w:type="dxa"/>
            <w:shd w:val="clear" w:color="auto" w:fill="D9D9D9"/>
            <w:vAlign w:val="center"/>
          </w:tcPr>
          <w:p w:rsidR="00D41091" w:rsidRPr="00CA61C0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41091" w:rsidRDefault="00107075" w:rsidP="004842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</w:t>
            </w:r>
            <w:r w:rsidR="00656E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преме у коју се планира инвестиција</w:t>
            </w:r>
            <w:r w:rsidR="005019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коришћењ</w:t>
            </w:r>
            <w:r w:rsidR="00EA5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ем овог програма подршке</w:t>
            </w:r>
          </w:p>
          <w:p w:rsidR="00656E4A" w:rsidRPr="0049061F" w:rsidRDefault="00656E4A" w:rsidP="00484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8724C"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 w:rsidR="0018724C">
              <w:rPr>
                <w:rFonts w:ascii="Times New Roman" w:hAnsi="Times New Roman" w:cs="Times New Roman"/>
                <w:b/>
                <w:lang w:val="sr-Cyrl-CS"/>
              </w:rPr>
              <w:t xml:space="preserve">можете обележити </w:t>
            </w:r>
            <w:r w:rsidR="0018724C">
              <w:rPr>
                <w:rFonts w:ascii="Times New Roman" w:hAnsi="Times New Roman" w:cs="Times New Roman"/>
                <w:b/>
                <w:lang w:val="sr-Cyrl-RS"/>
              </w:rPr>
              <w:t>једно</w:t>
            </w:r>
            <w:r w:rsidR="0018724C">
              <w:rPr>
                <w:rFonts w:ascii="Times New Roman" w:hAnsi="Times New Roman" w:cs="Times New Roman"/>
                <w:b/>
                <w:lang w:val="sr-Cyrl-CS"/>
              </w:rPr>
              <w:t xml:space="preserve"> или више поља)</w:t>
            </w:r>
          </w:p>
        </w:tc>
        <w:tc>
          <w:tcPr>
            <w:tcW w:w="5103" w:type="dxa"/>
            <w:vAlign w:val="center"/>
          </w:tcPr>
          <w:p w:rsidR="004842E0" w:rsidRPr="004842E0" w:rsidRDefault="00656E4A" w:rsidP="005D1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нова производна опрема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и/или машина</w:t>
            </w:r>
            <w:r w:rsidR="004842E0" w:rsidRPr="004842E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D41091" w:rsidRDefault="00D41091" w:rsidP="005D14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1378F" w:rsidRDefault="000F68C5" w:rsidP="005D1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нова 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>транспортно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>манипулативна средства ук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учена 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у процес производње и унутрашњи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тран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спорт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41378F" w:rsidRPr="0041378F" w:rsidRDefault="0041378F" w:rsidP="005D141D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56E4A" w:rsidRDefault="00656E4A" w:rsidP="005D1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>нови делов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и, специјализовани алати за машине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друг</w:t>
            </w:r>
            <w:r w:rsidR="00BD782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капиталн</w:t>
            </w:r>
            <w:r w:rsidR="00BD782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добра</w:t>
            </w:r>
          </w:p>
          <w:p w:rsidR="000F68C5" w:rsidRPr="000F68C5" w:rsidRDefault="000F68C5" w:rsidP="005D141D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F68C5" w:rsidRPr="0049061F" w:rsidRDefault="000F68C5" w:rsidP="005D1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нова </w:t>
            </w:r>
            <w:r w:rsidRPr="00545CF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грађевинск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а</w:t>
            </w:r>
            <w:r w:rsidRPr="00545CF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механизације за потребе обављања грађевинских радова</w:t>
            </w:r>
          </w:p>
        </w:tc>
      </w:tr>
      <w:tr w:rsidR="00107075" w:rsidRPr="00107075" w:rsidTr="00E300BF">
        <w:trPr>
          <w:trHeight w:val="1242"/>
        </w:trPr>
        <w:tc>
          <w:tcPr>
            <w:tcW w:w="993" w:type="dxa"/>
            <w:shd w:val="clear" w:color="auto" w:fill="D9D9D9"/>
            <w:vAlign w:val="center"/>
          </w:tcPr>
          <w:p w:rsidR="00107075" w:rsidRPr="00107075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31</w:t>
            </w:r>
            <w:r w:rsidR="001070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7075" w:rsidRDefault="00107075" w:rsidP="009D7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опреме (назив)</w:t>
            </w:r>
          </w:p>
        </w:tc>
        <w:tc>
          <w:tcPr>
            <w:tcW w:w="5103" w:type="dxa"/>
            <w:vAlign w:val="center"/>
          </w:tcPr>
          <w:p w:rsidR="00107075" w:rsidRPr="0049061F" w:rsidRDefault="00107075" w:rsidP="001430C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768DE" w:rsidRPr="00107075" w:rsidTr="000F68C5">
        <w:trPr>
          <w:trHeight w:val="1210"/>
        </w:trPr>
        <w:tc>
          <w:tcPr>
            <w:tcW w:w="993" w:type="dxa"/>
            <w:shd w:val="clear" w:color="auto" w:fill="D9D9D9"/>
            <w:vAlign w:val="center"/>
          </w:tcPr>
          <w:p w:rsidR="002768DE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32</w:t>
            </w:r>
            <w:r w:rsidR="002768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768DE" w:rsidRDefault="002768DE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Добављач  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адреса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:rsidR="002768DE" w:rsidRDefault="002768DE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2768DE" w:rsidRPr="0049061F" w:rsidRDefault="002768DE" w:rsidP="007B3D0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D141D" w:rsidRDefault="005D141D">
      <w:pP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</w:p>
    <w:p w:rsidR="005D141D" w:rsidRDefault="005D141D">
      <w:pP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br w:type="page"/>
      </w:r>
    </w:p>
    <w:p w:rsidR="000F68C5" w:rsidRPr="00076409" w:rsidRDefault="000F68C5">
      <w:pP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076409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lastRenderedPageBreak/>
        <w:t>7. ФИНАНСИЈСКИ ОКВИР</w:t>
      </w:r>
    </w:p>
    <w:tbl>
      <w:tblPr>
        <w:tblW w:w="1074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702"/>
        <w:gridCol w:w="1559"/>
        <w:gridCol w:w="1559"/>
        <w:gridCol w:w="1559"/>
        <w:gridCol w:w="1276"/>
        <w:gridCol w:w="1276"/>
        <w:gridCol w:w="1276"/>
      </w:tblGrid>
      <w:tr w:rsidR="00B13DC5" w:rsidRPr="00073683" w:rsidTr="00D702FB">
        <w:trPr>
          <w:trHeight w:val="693"/>
        </w:trPr>
        <w:tc>
          <w:tcPr>
            <w:tcW w:w="536" w:type="dxa"/>
            <w:vMerge w:val="restart"/>
            <w:shd w:val="clear" w:color="auto" w:fill="D9D9D9"/>
          </w:tcPr>
          <w:p w:rsidR="00B13DC5" w:rsidRPr="00073683" w:rsidRDefault="00D11276" w:rsidP="00B1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sr-Cyrl-CS"/>
              </w:rPr>
              <w:t>33</w:t>
            </w:r>
            <w:r w:rsidR="006611B6" w:rsidRPr="00AE4895">
              <w:rPr>
                <w:rFonts w:ascii="Times New Roman" w:hAnsi="Times New Roman" w:cs="Times New Roman"/>
                <w:b/>
                <w:szCs w:val="18"/>
                <w:lang w:val="sr-Cyrl-CS"/>
              </w:rPr>
              <w:t>.</w:t>
            </w:r>
          </w:p>
        </w:tc>
        <w:tc>
          <w:tcPr>
            <w:tcW w:w="1702" w:type="dxa"/>
            <w:shd w:val="clear" w:color="auto" w:fill="D9D9D9"/>
          </w:tcPr>
          <w:p w:rsidR="00B13DC5" w:rsidRPr="00097CC5" w:rsidRDefault="00B13DC5" w:rsidP="006439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CC5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ПРЕДРАЧУНСКА ВРЕДНОСТ УЛАГАЊА</w:t>
            </w:r>
          </w:p>
          <w:p w:rsidR="00B13DC5" w:rsidRPr="00073683" w:rsidRDefault="00B13DC5" w:rsidP="000F68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D65E89" w:rsidRPr="00D65E89" w:rsidRDefault="00D65E89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Број</w:t>
            </w:r>
            <w:r w:rsidR="00061530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и датум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профактуре, предрачуна, предуговора</w:t>
            </w:r>
          </w:p>
          <w:p w:rsidR="00B13DC5" w:rsidRPr="00073683" w:rsidRDefault="00B13DC5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</w:p>
          <w:p w:rsidR="001F7AC9" w:rsidRDefault="001F7AC9" w:rsidP="001F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>У случају домаћег</w:t>
            </w:r>
            <w:r w:rsidRPr="00D65E89"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 xml:space="preserve"> добављача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 xml:space="preserve"> уписати бр. профактуре и датум издавања</w:t>
            </w:r>
          </w:p>
          <w:p w:rsidR="00D65E89" w:rsidRPr="000071CA" w:rsidRDefault="001F7AC9" w:rsidP="00007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 xml:space="preserve">а </w:t>
            </w:r>
            <w:r w:rsidRPr="000F68C5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  <w:lang w:val="sr-Cyrl-RS"/>
              </w:rPr>
              <w:t xml:space="preserve">у случају </w:t>
            </w:r>
            <w:r w:rsidRPr="000F68C5">
              <w:rPr>
                <w:rFonts w:ascii="Times New Roman" w:eastAsia="Times New Roman" w:hAnsi="Times New Roman" w:cs="Times New Roman"/>
                <w:b/>
                <w:sz w:val="16"/>
                <w:szCs w:val="18"/>
                <w:u w:val="single"/>
                <w:lang w:val="sr-Cyrl-RS"/>
              </w:rPr>
              <w:t>страног добављача</w:t>
            </w:r>
            <w:r w:rsidRPr="000F68C5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  <w:lang w:val="sr-Cyrl-RS"/>
              </w:rPr>
              <w:t xml:space="preserve"> поред тога уписати и </w:t>
            </w:r>
            <w:r w:rsidRPr="000F68C5">
              <w:rPr>
                <w:rFonts w:ascii="Times New Roman" w:eastAsia="Times New Roman" w:hAnsi="Times New Roman" w:cs="Times New Roman"/>
                <w:b/>
                <w:sz w:val="16"/>
                <w:szCs w:val="18"/>
                <w:u w:val="single"/>
                <w:lang w:val="sr-Cyrl-RS"/>
              </w:rPr>
              <w:t>средњи курс</w:t>
            </w:r>
            <w:r w:rsidRPr="00D65E89">
              <w:rPr>
                <w:rFonts w:ascii="Times New Roman" w:eastAsia="Times New Roman" w:hAnsi="Times New Roman" w:cs="Times New Roman"/>
                <w:sz w:val="16"/>
                <w:szCs w:val="18"/>
                <w:lang w:val="sr-Cyrl-C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RS"/>
              </w:rPr>
              <w:t>Нето вредност -износ у страној валути</w:t>
            </w:r>
          </w:p>
          <w:p w:rsidR="001F7AC9" w:rsidRDefault="001F7AC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B13DC5" w:rsidRDefault="001F7AC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  <w:r w:rsidRPr="000F68C5">
              <w:rPr>
                <w:rFonts w:ascii="Times New Roman" w:hAnsi="Times New Roman"/>
                <w:sz w:val="16"/>
                <w:szCs w:val="18"/>
                <w:u w:val="single"/>
                <w:lang w:val="sr-Cyrl-RS"/>
              </w:rPr>
              <w:t>А</w:t>
            </w:r>
            <w:r w:rsidR="00B13DC5" w:rsidRPr="000F68C5">
              <w:rPr>
                <w:rFonts w:ascii="Times New Roman" w:hAnsi="Times New Roman"/>
                <w:sz w:val="16"/>
                <w:szCs w:val="18"/>
                <w:u w:val="single"/>
                <w:lang w:val="sr-Cyrl-RS"/>
              </w:rPr>
              <w:t>ко је профактура у РСД ова колона се не попуњава</w:t>
            </w: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>.</w:t>
            </w:r>
          </w:p>
          <w:p w:rsidR="00D65E89" w:rsidRDefault="00D65E8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D65E89" w:rsidRPr="000071CA" w:rsidRDefault="00061530" w:rsidP="000071CA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 w:rsidRPr="006C3162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Набавна цена опреме </w:t>
            </w:r>
            <w:r w:rsidRPr="006C3162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домаћих добављача</w:t>
            </w:r>
            <w:r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не сме бити</w:t>
            </w:r>
            <w:r w:rsidRPr="006C3162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 исказана у </w:t>
            </w: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>страној валути</w:t>
            </w:r>
          </w:p>
        </w:tc>
        <w:tc>
          <w:tcPr>
            <w:tcW w:w="1559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 xml:space="preserve"> 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RS"/>
              </w:rPr>
              <w:t>НЕТО ВРЕДНОСТ -ИЗНОС У РСД</w:t>
            </w:r>
          </w:p>
          <w:p w:rsidR="001F7AC9" w:rsidRDefault="001F7AC9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B13DC5" w:rsidRPr="000071CA" w:rsidRDefault="005D141D" w:rsidP="000071CA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>Попуњава се са</w:t>
            </w:r>
            <w:r w:rsidR="006C3162"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 профактуре у РСД, </w:t>
            </w:r>
            <w:r w:rsidR="001F7AC9"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а 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RS"/>
              </w:rPr>
              <w:t>ако је профактура у страној валути у овој колони прерачунати</w:t>
            </w:r>
            <w:r w:rsidR="000071CA"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 вредност у РСД</w:t>
            </w:r>
          </w:p>
        </w:tc>
        <w:tc>
          <w:tcPr>
            <w:tcW w:w="1276" w:type="dxa"/>
            <w:shd w:val="clear" w:color="auto" w:fill="auto"/>
          </w:tcPr>
          <w:p w:rsidR="00B13DC5" w:rsidRPr="00073683" w:rsidRDefault="00D65E89" w:rsidP="007832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IV</w:t>
            </w:r>
          </w:p>
          <w:p w:rsidR="00B13DC5" w:rsidRPr="00073683" w:rsidRDefault="00B13DC5" w:rsidP="007832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ПДВ у </w:t>
            </w:r>
            <w:proofErr w:type="spellStart"/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рсд</w:t>
            </w:r>
            <w:proofErr w:type="spellEnd"/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B13DC5" w:rsidRPr="00073683" w:rsidRDefault="005D141D" w:rsidP="005D14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>Уноси се с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CS"/>
              </w:rPr>
              <w:t>амо за домаћег добављача</w:t>
            </w:r>
          </w:p>
        </w:tc>
        <w:tc>
          <w:tcPr>
            <w:tcW w:w="1276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V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Укупно остали трошкови</w:t>
            </w:r>
            <w:r w:rsidRPr="00073683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по профактури у </w:t>
            </w:r>
            <w:proofErr w:type="spellStart"/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рсд</w:t>
            </w:r>
            <w:proofErr w:type="spellEnd"/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B13DC5" w:rsidRPr="00073683" w:rsidRDefault="000071CA" w:rsidP="000071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Унети остале трошкове </w:t>
            </w:r>
            <w:r w:rsidR="00B13DC5" w:rsidRPr="00D65E89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само ако су наведени на профактури</w:t>
            </w:r>
          </w:p>
        </w:tc>
        <w:tc>
          <w:tcPr>
            <w:tcW w:w="1276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V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Б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руто вредност опреме у </w:t>
            </w:r>
            <w:proofErr w:type="spellStart"/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рсд</w:t>
            </w:r>
            <w:proofErr w:type="spellEnd"/>
            <w:r w:rsidRPr="00073683">
              <w:rPr>
                <w:rFonts w:ascii="Times New Roman" w:hAnsi="Times New Roman"/>
                <w:b/>
                <w:color w:val="000000"/>
                <w:sz w:val="16"/>
                <w:szCs w:val="24"/>
                <w:lang w:val="sr-Cyrl-RS" w:eastAsia="sl-SI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УКУПНО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 xml:space="preserve"> (I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II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+IV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+V</w:t>
            </w:r>
            <w:r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)</w:t>
            </w:r>
          </w:p>
        </w:tc>
      </w:tr>
      <w:tr w:rsidR="006C3162" w:rsidRPr="0004499F" w:rsidTr="00D702FB">
        <w:trPr>
          <w:trHeight w:val="1691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spacing w:after="0" w:line="480" w:lineRule="auto"/>
              <w:ind w:left="317"/>
              <w:jc w:val="right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6C3162" w:rsidRPr="00097CC5" w:rsidRDefault="006C3162" w:rsidP="006C3162">
            <w:pPr>
              <w:spacing w:after="0" w:line="480" w:lineRule="auto"/>
              <w:ind w:left="317"/>
              <w:jc w:val="right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097CC5" w:rsidRDefault="006C3162" w:rsidP="006C3162">
            <w:pPr>
              <w:spacing w:after="0" w:line="480" w:lineRule="auto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28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40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24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192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943606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943606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УКУПНО: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D65E89" w:rsidRDefault="006C3162" w:rsidP="005D141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RS"/>
        </w:rPr>
      </w:pPr>
      <w:r w:rsidRPr="006C3162">
        <w:rPr>
          <w:rFonts w:ascii="Times New Roman" w:hAnsi="Times New Roman"/>
          <w:sz w:val="18"/>
          <w:szCs w:val="18"/>
          <w:lang w:val="sr-Cyrl-RS"/>
        </w:rPr>
        <w:t>*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Пример: у случају страног добављача: Профактура бр. _________по средњем курсу НБС</w:t>
      </w:r>
      <w:r w:rsidR="00D65E89" w:rsidRPr="006C3162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5D141D">
        <w:rPr>
          <w:rFonts w:ascii="Times New Roman" w:hAnsi="Times New Roman"/>
          <w:sz w:val="18"/>
          <w:szCs w:val="18"/>
          <w:lang w:val="sr-Cyrl-RS"/>
        </w:rPr>
        <w:t>________________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од ______ 201</w:t>
      </w:r>
      <w:r w:rsidR="00EE41E6">
        <w:rPr>
          <w:rFonts w:ascii="Times New Roman" w:hAnsi="Times New Roman"/>
          <w:sz w:val="18"/>
          <w:szCs w:val="18"/>
          <w:lang w:val="sr-Latn-RS"/>
        </w:rPr>
        <w:t>9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.</w:t>
      </w:r>
      <w:r w:rsidR="00AE4895">
        <w:rPr>
          <w:rFonts w:ascii="Times New Roman" w:hAnsi="Times New Roman"/>
          <w:sz w:val="18"/>
          <w:szCs w:val="18"/>
          <w:lang w:val="sr-Cyrl-RS"/>
        </w:rPr>
        <w:t xml:space="preserve"> године.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5D141D">
        <w:rPr>
          <w:rFonts w:ascii="Times New Roman" w:hAnsi="Times New Roman"/>
          <w:sz w:val="18"/>
          <w:szCs w:val="18"/>
          <w:lang w:val="sr-Cyrl-CS"/>
        </w:rPr>
        <w:t>Уписује се</w:t>
      </w:r>
      <w:r w:rsidRPr="006C3162">
        <w:rPr>
          <w:rFonts w:ascii="Times New Roman" w:hAnsi="Times New Roman"/>
          <w:sz w:val="18"/>
          <w:szCs w:val="18"/>
          <w:lang w:val="sr-Cyrl-CS"/>
        </w:rPr>
        <w:t xml:space="preserve"> средњи курс Народне банке Србије </w:t>
      </w:r>
      <w:r w:rsidRPr="006C3162">
        <w:rPr>
          <w:rFonts w:ascii="Times New Roman" w:hAnsi="Times New Roman"/>
          <w:b/>
          <w:sz w:val="18"/>
          <w:szCs w:val="18"/>
          <w:lang w:val="sr-Cyrl-CS"/>
        </w:rPr>
        <w:t xml:space="preserve"> на </w:t>
      </w:r>
      <w:r w:rsidR="000F68C5">
        <w:rPr>
          <w:rFonts w:ascii="Times New Roman" w:hAnsi="Times New Roman"/>
          <w:b/>
          <w:sz w:val="18"/>
          <w:szCs w:val="18"/>
          <w:lang w:val="sr-Cyrl-CS"/>
        </w:rPr>
        <w:t>ДАН ИЗДАВАЊА ПРОФАКТУРЕ</w:t>
      </w:r>
      <w:r w:rsidRPr="006C3162">
        <w:rPr>
          <w:rFonts w:ascii="Times New Roman" w:hAnsi="Times New Roman"/>
          <w:sz w:val="18"/>
          <w:szCs w:val="18"/>
          <w:lang w:val="sr-Cyrl-CS"/>
        </w:rPr>
        <w:t xml:space="preserve"> за доделу бесповратних средстава</w:t>
      </w:r>
      <w:r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године. </w:t>
      </w:r>
      <w:r w:rsidR="00D65E89" w:rsidRPr="006C3162">
        <w:rPr>
          <w:rFonts w:ascii="Times New Roman" w:hAnsi="Times New Roman"/>
          <w:sz w:val="18"/>
          <w:szCs w:val="18"/>
          <w:lang w:val="sr-Cyrl-CS"/>
        </w:rPr>
        <w:t xml:space="preserve"> У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случају </w:t>
      </w:r>
      <w:r w:rsidR="00D65E89" w:rsidRPr="000F68C5">
        <w:rPr>
          <w:rFonts w:ascii="Times New Roman" w:hAnsi="Times New Roman"/>
          <w:b/>
          <w:sz w:val="18"/>
          <w:szCs w:val="18"/>
          <w:lang w:val="sr-Cyrl-RS"/>
        </w:rPr>
        <w:t>домаћег добављача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: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Профактура </w:t>
      </w:r>
      <w:proofErr w:type="spellStart"/>
      <w:r w:rsidR="00D65E89" w:rsidRPr="006C3162">
        <w:rPr>
          <w:rFonts w:ascii="Times New Roman" w:hAnsi="Times New Roman"/>
          <w:sz w:val="18"/>
          <w:szCs w:val="18"/>
          <w:lang w:val="sl-SI"/>
        </w:rPr>
        <w:t>бр</w:t>
      </w:r>
      <w:proofErr w:type="spellEnd"/>
      <w:r w:rsidR="00D65E89" w:rsidRPr="006C3162">
        <w:rPr>
          <w:rFonts w:ascii="Times New Roman" w:hAnsi="Times New Roman"/>
          <w:sz w:val="18"/>
          <w:szCs w:val="18"/>
          <w:lang w:val="sl-SI"/>
        </w:rPr>
        <w:t>.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 ______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_____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____ </w:t>
      </w:r>
      <w:proofErr w:type="spellStart"/>
      <w:r w:rsidR="00D65E89" w:rsidRPr="006C3162">
        <w:rPr>
          <w:rFonts w:ascii="Times New Roman" w:hAnsi="Times New Roman"/>
          <w:sz w:val="18"/>
          <w:szCs w:val="18"/>
          <w:lang w:val="sl-SI"/>
        </w:rPr>
        <w:t>од</w:t>
      </w:r>
      <w:proofErr w:type="spellEnd"/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 __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_______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>201</w:t>
      </w:r>
      <w:r w:rsidR="00EE41E6">
        <w:rPr>
          <w:rFonts w:ascii="Times New Roman" w:hAnsi="Times New Roman"/>
          <w:sz w:val="18"/>
          <w:szCs w:val="18"/>
          <w:lang w:val="sl-SI"/>
        </w:rPr>
        <w:t>9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. </w:t>
      </w:r>
      <w:proofErr w:type="spellStart"/>
      <w:r w:rsidR="00D65E89" w:rsidRPr="006C3162">
        <w:rPr>
          <w:rFonts w:ascii="Times New Roman" w:hAnsi="Times New Roman"/>
          <w:sz w:val="18"/>
          <w:szCs w:val="18"/>
          <w:lang w:val="sl-SI"/>
        </w:rPr>
        <w:t>године</w:t>
      </w:r>
      <w:proofErr w:type="spellEnd"/>
      <w:r w:rsidRPr="006C3162">
        <w:rPr>
          <w:rFonts w:ascii="Times New Roman" w:hAnsi="Times New Roman"/>
          <w:sz w:val="18"/>
          <w:szCs w:val="18"/>
          <w:lang w:val="sr-Cyrl-RS"/>
        </w:rPr>
        <w:t>.</w:t>
      </w:r>
    </w:p>
    <w:p w:rsidR="005D141D" w:rsidRDefault="005D141D" w:rsidP="005D141D">
      <w:pPr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  <w:lang w:val="sr-Cyrl-RS"/>
        </w:rPr>
        <w:br w:type="page"/>
      </w:r>
    </w:p>
    <w:p w:rsidR="00061530" w:rsidRDefault="00061530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</w:p>
    <w:p w:rsidR="00061530" w:rsidRPr="006C3162" w:rsidRDefault="00076409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b/>
          <w:sz w:val="24"/>
          <w:szCs w:val="18"/>
          <w:lang w:val="sr-Cyrl-CS"/>
        </w:rPr>
        <w:t>8</w:t>
      </w:r>
      <w:r w:rsidRPr="00B13DC5">
        <w:rPr>
          <w:rFonts w:ascii="Times New Roman" w:hAnsi="Times New Roman" w:cs="Times New Roman"/>
          <w:b/>
          <w:sz w:val="24"/>
          <w:szCs w:val="18"/>
          <w:lang w:val="sr-Cyrl-CS"/>
        </w:rPr>
        <w:t>. ПЛАН ОБЕЗБЕЂЕЊА СРЕДСТАВА</w:t>
      </w:r>
    </w:p>
    <w:tbl>
      <w:tblPr>
        <w:tblpPr w:leftFromText="180" w:rightFromText="180" w:vertAnchor="text" w:horzAnchor="margin" w:tblpXSpec="center" w:tblpY="359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4"/>
        <w:gridCol w:w="1701"/>
        <w:gridCol w:w="1985"/>
        <w:gridCol w:w="1843"/>
        <w:gridCol w:w="2018"/>
      </w:tblGrid>
      <w:tr w:rsidR="00D65E89" w:rsidRPr="006C0587" w:rsidTr="001F7AC9">
        <w:trPr>
          <w:trHeight w:val="562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D65E89" w:rsidRPr="006C0587" w:rsidRDefault="00D11276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34</w:t>
            </w:r>
            <w:r w:rsidR="00D65E89"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D65E89" w:rsidRPr="006C0587" w:rsidRDefault="00D65E89" w:rsidP="00651743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Н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</w:rPr>
              <w:t>ЕТО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ВРЕДНОСТ ОПРЕМЕ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 xml:space="preserve">ДО </w:t>
            </w:r>
            <w:r w:rsidR="00E176F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Latn-RS"/>
              </w:rPr>
              <w:t>2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0.000.000,00 РСД</w:t>
            </w:r>
            <w:r w:rsidRPr="006C0587">
              <w:rPr>
                <w:b/>
                <w:iCs/>
                <w:sz w:val="20"/>
                <w:szCs w:val="20"/>
                <w:lang w:val="sr-Cyrl-CS"/>
              </w:rPr>
              <w:t>*</w:t>
            </w:r>
          </w:p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*</w:t>
            </w:r>
            <w:r w:rsidRPr="006C05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Нето вредност је набавна цена опреме исказана у профактури/предрачуну/предуговору, која не укључује ПДВ, трошкове транспорта, као ни било које друге трошкове који су у вези са набавком и пуштањем опреме у рад.</w:t>
            </w:r>
          </w:p>
          <w:p w:rsidR="006611B6" w:rsidRPr="006C0587" w:rsidRDefault="006611B6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</w:t>
            </w:r>
          </w:p>
          <w:p w:rsidR="00D65E89" w:rsidRPr="006C0587" w:rsidRDefault="00D65E89" w:rsidP="00E176F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НЕТО ВРЕДНОСТ ОПРЕМЕ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  <w:t xml:space="preserve">ДО </w:t>
            </w:r>
            <w:r w:rsidR="00E176F2">
              <w:rPr>
                <w:rFonts w:ascii="Times New Roman" w:hAnsi="Times New Roman"/>
                <w:b/>
                <w:sz w:val="20"/>
                <w:szCs w:val="20"/>
                <w:u w:val="single"/>
                <w:lang w:val="sr-Latn-RS"/>
              </w:rPr>
              <w:t>2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  <w:t>0.000.000,00 РСД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У РСД</w:t>
            </w: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Сопствена средства</w:t>
            </w:r>
            <w:r w:rsidRPr="006C0587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 </w:t>
            </w:r>
            <w:r w:rsidR="00853A7A"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РСД</w:t>
            </w:r>
          </w:p>
          <w:p w:rsidR="00D65E89" w:rsidRPr="006C0587" w:rsidRDefault="00D65E89" w:rsidP="005D141D">
            <w:pPr>
              <w:pStyle w:val="BlockText"/>
              <w:tabs>
                <w:tab w:val="clear" w:pos="567"/>
                <w:tab w:val="left" w:pos="180"/>
              </w:tabs>
              <w:ind w:left="0" w:right="0"/>
              <w:jc w:val="center"/>
              <w:rPr>
                <w:iCs/>
                <w:sz w:val="20"/>
                <w:lang w:val="sr-Cyrl-CS"/>
              </w:rPr>
            </w:pPr>
            <w:r w:rsidRPr="006C0587">
              <w:rPr>
                <w:iCs/>
                <w:sz w:val="20"/>
                <w:lang w:val="sr-Cyrl-CS"/>
              </w:rPr>
              <w:t>5% укупне нето вредности опреме</w:t>
            </w: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Pr="006C0587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 </w:t>
            </w:r>
            <w:r w:rsidR="00853A7A"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РСД</w:t>
            </w:r>
          </w:p>
          <w:p w:rsidR="00D65E89" w:rsidRPr="006C0587" w:rsidRDefault="00D65E89" w:rsidP="005D14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iCs/>
                <w:sz w:val="20"/>
                <w:szCs w:val="20"/>
                <w:lang w:val="sr-Cyrl-CS" w:eastAsia="hr-HR"/>
              </w:rPr>
              <w:t>70% укупне нето вредности опреме</w:t>
            </w: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 w:rsidRPr="006C0587">
              <w:rPr>
                <w:b/>
                <w:sz w:val="20"/>
                <w:lang w:val="sr-Cyrl-CS" w:eastAsia="en-US"/>
              </w:rPr>
              <w:t>Бесповратна средства</w:t>
            </w:r>
            <w:r w:rsidRPr="006C0587">
              <w:rPr>
                <w:rFonts w:eastAsiaTheme="minorEastAsia" w:cstheme="minorBidi"/>
                <w:b/>
                <w:sz w:val="20"/>
                <w:lang w:val="sr-Cyrl-CS" w:eastAsia="en-US"/>
              </w:rPr>
              <w:t xml:space="preserve"> </w:t>
            </w:r>
            <w:r w:rsidRPr="006C0587">
              <w:rPr>
                <w:b/>
                <w:sz w:val="20"/>
                <w:lang w:val="sr-Cyrl-CS" w:eastAsia="en-US"/>
              </w:rPr>
              <w:t xml:space="preserve">у </w:t>
            </w:r>
            <w:r w:rsidR="00853A7A" w:rsidRPr="006C0587">
              <w:rPr>
                <w:b/>
                <w:sz w:val="20"/>
                <w:lang w:val="sr-Cyrl-CS" w:eastAsia="en-US"/>
              </w:rPr>
              <w:t>РСД</w:t>
            </w:r>
          </w:p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iCs/>
                <w:sz w:val="20"/>
                <w:lang w:val="sr-Cyrl-CS"/>
              </w:rPr>
            </w:pPr>
            <w:r w:rsidRPr="006C0587">
              <w:rPr>
                <w:iCs/>
                <w:sz w:val="20"/>
                <w:lang w:val="sr-Cyrl-CS"/>
              </w:rPr>
              <w:t xml:space="preserve">25% укупне нето вредности </w:t>
            </w:r>
            <w:r w:rsidR="005D141D">
              <w:rPr>
                <w:iCs/>
                <w:sz w:val="20"/>
                <w:lang w:val="sr-Cyrl-CS"/>
              </w:rPr>
              <w:t>опреме</w:t>
            </w:r>
          </w:p>
          <w:p w:rsidR="00D65E89" w:rsidRPr="006C0587" w:rsidRDefault="00D65E89" w:rsidP="00E176F2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iCs/>
                <w:sz w:val="20"/>
                <w:lang w:val="sr-Cyrl-CS"/>
              </w:rPr>
            </w:pPr>
            <w:r w:rsidRPr="006C0587">
              <w:rPr>
                <w:b/>
                <w:iCs/>
                <w:sz w:val="20"/>
                <w:lang w:val="sr-Cyrl-CS"/>
              </w:rPr>
              <w:t xml:space="preserve">Максималан износ је </w:t>
            </w:r>
            <w:r w:rsidR="00E176F2">
              <w:rPr>
                <w:b/>
                <w:iCs/>
                <w:sz w:val="20"/>
                <w:lang w:val="sr-Latn-RS"/>
              </w:rPr>
              <w:t>5</w:t>
            </w:r>
            <w:r w:rsidRPr="006C0587">
              <w:rPr>
                <w:b/>
                <w:iCs/>
                <w:sz w:val="20"/>
                <w:lang w:val="sr-Cyrl-CS"/>
              </w:rPr>
              <w:t>.</w:t>
            </w:r>
            <w:r w:rsidR="00E176F2">
              <w:rPr>
                <w:b/>
                <w:iCs/>
                <w:sz w:val="20"/>
                <w:lang w:val="sr-Latn-RS"/>
              </w:rPr>
              <w:t>0</w:t>
            </w:r>
            <w:r w:rsidRPr="006C0587">
              <w:rPr>
                <w:b/>
                <w:iCs/>
                <w:sz w:val="20"/>
                <w:lang w:val="sr-Cyrl-CS"/>
              </w:rPr>
              <w:t>00.000,00 РСД.</w:t>
            </w:r>
          </w:p>
        </w:tc>
      </w:tr>
      <w:tr w:rsidR="00D65E89" w:rsidRPr="006C0587" w:rsidTr="00651743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83486" w:rsidRPr="006C0587" w:rsidTr="00683486">
        <w:trPr>
          <w:trHeight w:val="1051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35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ИЗНОСА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 xml:space="preserve">ПРЕКО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Latn-RS"/>
              </w:rPr>
              <w:t>2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0.000.000,00 ДИНАРА</w:t>
            </w: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83486" w:rsidRPr="005D141D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5D141D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Попунити само ако је нето вредност опреме преко </w:t>
            </w:r>
            <w:r w:rsidRPr="005D141D">
              <w:rPr>
                <w:rFonts w:ascii="Times New Roman" w:hAnsi="Times New Roman" w:cs="Times New Roman"/>
                <w:sz w:val="16"/>
                <w:szCs w:val="16"/>
                <w:u w:val="single"/>
                <w:lang w:val="sr-Latn-RS"/>
              </w:rPr>
              <w:t>2</w:t>
            </w:r>
            <w:r w:rsidRPr="005D141D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0.000.000,00 динара</w:t>
            </w: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iCs/>
                <w:sz w:val="16"/>
                <w:szCs w:val="16"/>
                <w:lang w:val="sr-Cyrl-CS"/>
              </w:rPr>
            </w:pPr>
          </w:p>
          <w:p w:rsidR="00683486" w:rsidRDefault="00683486" w:rsidP="006611B6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83486" w:rsidRPr="006C0587" w:rsidRDefault="00683486" w:rsidP="00E1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Износ разлике преко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  <w:t>2</w:t>
            </w: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0.000.000,00  РСД</w:t>
            </w:r>
            <w:r w:rsidRPr="006C0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укупног износа нето вредности опреме</w:t>
            </w:r>
          </w:p>
        </w:tc>
        <w:tc>
          <w:tcPr>
            <w:tcW w:w="1985" w:type="dxa"/>
            <w:vAlign w:val="center"/>
          </w:tcPr>
          <w:p w:rsidR="00683486" w:rsidRPr="006C0587" w:rsidRDefault="00683486" w:rsidP="000F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разлике финансиран из с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их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средства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1843" w:type="dxa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разлике финансиран из к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финансијског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лизинг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2018" w:type="dxa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683486" w:rsidRPr="006C0587" w:rsidTr="00683486">
        <w:trPr>
          <w:trHeight w:val="1266"/>
        </w:trPr>
        <w:tc>
          <w:tcPr>
            <w:tcW w:w="596" w:type="dxa"/>
            <w:vMerge/>
            <w:shd w:val="clear" w:color="auto" w:fill="D9D9D9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683486" w:rsidRPr="006C0587" w:rsidTr="00683486">
        <w:trPr>
          <w:trHeight w:val="59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36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ИЗНОСА ТРОШКОВА ПДВ</w:t>
            </w:r>
          </w:p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Привредни субјекти морају да обезбеде средства у висини ПДВ-а исказаног по профактури само за домаћег добављача </w:t>
            </w:r>
          </w:p>
        </w:tc>
        <w:tc>
          <w:tcPr>
            <w:tcW w:w="1701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ПДВ</w:t>
            </w:r>
          </w:p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 РСД</w:t>
            </w:r>
          </w:p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ПДВ-а финансиран из с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их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средства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1843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ПДВ-а финансиран из к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финансијског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лизинг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2018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683486" w:rsidRPr="006C0587" w:rsidTr="00683486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683486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683486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683486" w:rsidRPr="006C0587" w:rsidTr="00683486">
        <w:trPr>
          <w:trHeight w:val="59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ОСТАЛИХ ТРОШКОВА </w:t>
            </w:r>
          </w:p>
          <w:p w:rsidR="00683486" w:rsidRPr="006C0587" w:rsidRDefault="00683486" w:rsidP="00995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Трошкови транспорта, као и било који други трошкови који су у вези са набавком и пуштањем опреме у рад само ако су  наведени на профактури </w:t>
            </w:r>
          </w:p>
        </w:tc>
        <w:tc>
          <w:tcPr>
            <w:tcW w:w="1701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остали трошкови у РСД</w:t>
            </w:r>
          </w:p>
        </w:tc>
        <w:tc>
          <w:tcPr>
            <w:tcW w:w="1985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осталих трошкова финансиран из сопствених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средства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1843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осталих трошкова финансиран из к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ог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лизинг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2018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683486" w:rsidRPr="006C0587" w:rsidTr="00683486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D65E89" w:rsidRPr="006C0587" w:rsidTr="001F7AC9">
        <w:trPr>
          <w:trHeight w:val="27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  <w:r w:rsidR="00D1127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БРУТО ВРЕДНОСТИ ОПРЕМЕ</w:t>
            </w: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УКУПНО БРУТО ВРЕДНОСТ ОПРЕМЕ У РСД</w:t>
            </w: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Укупно сопствена средства 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 РСД</w:t>
            </w:r>
          </w:p>
          <w:p w:rsidR="00D65E89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(сабрати све износе сопствених средстава од 34-37)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  <w:p w:rsidR="00D65E89" w:rsidRPr="006C0587" w:rsidRDefault="00683486" w:rsidP="004B3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(сабрати све износе </w:t>
            </w:r>
            <w:r w:rsidR="004B3E4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кредита</w:t>
            </w:r>
            <w:r w:rsidR="004B3E49" w:rsidRPr="004B3E4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/</w:t>
            </w:r>
            <w:r w:rsidR="004B3E4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фин. </w:t>
            </w:r>
            <w:r w:rsidR="004B3E4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лиз</w:t>
            </w:r>
            <w:r w:rsidR="004B3E4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инга</w:t>
            </w:r>
            <w:r w:rsidRPr="004B3E4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 34-37)</w:t>
            </w: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 w:rsidRPr="006C0587">
              <w:rPr>
                <w:b/>
                <w:sz w:val="20"/>
                <w:lang w:val="sr-Cyrl-CS"/>
              </w:rPr>
              <w:t>Укупно б</w:t>
            </w:r>
            <w:r w:rsidRPr="006C0587">
              <w:rPr>
                <w:b/>
                <w:sz w:val="20"/>
                <w:lang w:val="sr-Cyrl-CS" w:eastAsia="en-US"/>
              </w:rPr>
              <w:t xml:space="preserve">есповратна средства у </w:t>
            </w:r>
            <w:r w:rsidR="00853A7A" w:rsidRPr="006C0587">
              <w:rPr>
                <w:b/>
                <w:sz w:val="20"/>
                <w:lang w:val="sr-Cyrl-CS" w:eastAsia="en-US"/>
              </w:rPr>
              <w:t>РСД</w:t>
            </w:r>
          </w:p>
          <w:p w:rsidR="00D65E89" w:rsidRPr="006C0587" w:rsidRDefault="00683486" w:rsidP="00683486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>
              <w:rPr>
                <w:iCs/>
                <w:sz w:val="20"/>
                <w:lang w:val="sr-Cyrl-CS"/>
              </w:rPr>
              <w:t>(преписати износ из реда 34)</w:t>
            </w:r>
          </w:p>
        </w:tc>
      </w:tr>
      <w:tr w:rsidR="00D65E89" w:rsidRPr="006C0587" w:rsidTr="002F1EBD">
        <w:trPr>
          <w:trHeight w:val="1292"/>
        </w:trPr>
        <w:tc>
          <w:tcPr>
            <w:tcW w:w="596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D65E89" w:rsidRDefault="00D65E89" w:rsidP="00B13DC5">
      <w:pPr>
        <w:ind w:left="-284"/>
        <w:rPr>
          <w:rFonts w:ascii="Times New Roman" w:hAnsi="Times New Roman" w:cs="Times New Roman"/>
          <w:b/>
          <w:sz w:val="24"/>
          <w:szCs w:val="18"/>
          <w:lang w:val="sr-Cyrl-CS"/>
        </w:rPr>
      </w:pPr>
    </w:p>
    <w:p w:rsidR="00C8724A" w:rsidRPr="004B7ADC" w:rsidRDefault="00A32033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9</w:t>
      </w:r>
      <w:r w:rsidR="004B7ADC" w:rsidRPr="004B7ADC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4B7ADC" w:rsidRPr="004B7ADC">
        <w:rPr>
          <w:rFonts w:ascii="Times New Roman" w:hAnsi="Times New Roman" w:cs="Times New Roman"/>
          <w:b/>
          <w:sz w:val="24"/>
          <w:szCs w:val="24"/>
          <w:lang w:val="sr-Cyrl-CS"/>
        </w:rPr>
        <w:t>ОСТАЛО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</w:tblGrid>
      <w:tr w:rsidR="006F3B0F" w:rsidRPr="0049061F" w:rsidTr="006F3B0F">
        <w:trPr>
          <w:trHeight w:val="1038"/>
        </w:trPr>
        <w:tc>
          <w:tcPr>
            <w:tcW w:w="993" w:type="dxa"/>
            <w:shd w:val="clear" w:color="auto" w:fill="D9D9D9"/>
            <w:vAlign w:val="center"/>
          </w:tcPr>
          <w:p w:rsidR="006F3B0F" w:rsidRPr="00EA556C" w:rsidRDefault="00D11276" w:rsidP="00EF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39</w:t>
            </w:r>
            <w:r w:rsidR="006F3B0F" w:rsidRPr="007101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F3B0F" w:rsidRPr="0049061F" w:rsidRDefault="006F3B0F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Како ће набавка опреме да допринесе побољшању Вашег пословања?</w:t>
            </w:r>
          </w:p>
          <w:p w:rsidR="006F3B0F" w:rsidRPr="006F3B0F" w:rsidRDefault="006F3B0F" w:rsidP="007B3D0C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(можете обележити више поља)</w:t>
            </w:r>
          </w:p>
        </w:tc>
        <w:tc>
          <w:tcPr>
            <w:tcW w:w="5103" w:type="dxa"/>
            <w:vAlign w:val="center"/>
          </w:tcPr>
          <w:p w:rsidR="006F3B0F" w:rsidRDefault="006F3B0F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6F3B0F" w:rsidRPr="004842E0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повећање прихода </w:t>
            </w:r>
          </w:p>
          <w:p w:rsidR="006F3B0F" w:rsidRPr="000673D8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извоза</w:t>
            </w:r>
          </w:p>
          <w:p w:rsidR="006F3B0F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броја запослених</w:t>
            </w:r>
          </w:p>
          <w:p w:rsidR="006F3B0F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производног процеса</w:t>
            </w:r>
          </w:p>
          <w:p w:rsidR="007B3D0C" w:rsidRDefault="006F3B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</w:t>
            </w:r>
            <w:r w:rsidR="008B1698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</w:t>
            </w:r>
          </w:p>
          <w:p w:rsidR="007B3D0C" w:rsidRDefault="007B3D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41091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41091" w:rsidRPr="00CA61C0" w:rsidRDefault="000826C3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D112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Објасните шта ће бити са </w:t>
            </w:r>
            <w:r w:rsidR="001070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инвестицијом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уколико се не ква</w:t>
            </w:r>
            <w:r w:rsidR="007847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лификујете за доделу средстава</w:t>
            </w:r>
          </w:p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8B1698" w:rsidRDefault="008B1698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41091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набавићемо опрему свакако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набавићемо опрему, али касније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одустаћемо од куповине опреме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друго ________________________</w:t>
            </w:r>
          </w:p>
          <w:p w:rsidR="00AD1104" w:rsidRPr="0049061F" w:rsidRDefault="00AD1104" w:rsidP="00AD1104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249E8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8249E8" w:rsidRPr="00EE5881" w:rsidDel="00D957A2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</w:t>
            </w:r>
            <w:r w:rsidR="00EE58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249E8" w:rsidRPr="0049061F" w:rsidRDefault="008B1698" w:rsidP="008C5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Очекивани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раст 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обима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производње захваљујући инвестицији у опрему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>наредне</w:t>
            </w:r>
            <w:proofErr w:type="spellEnd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="00D613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103" w:type="dxa"/>
          </w:tcPr>
          <w:p w:rsidR="008249E8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:rsidR="00E702CE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702CE" w:rsidRPr="0049061F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A11229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A11229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42</w:t>
            </w:r>
            <w:r w:rsidR="00EF5D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11229" w:rsidRDefault="00A11229" w:rsidP="00E17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Просечан број запослених 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201</w:t>
            </w:r>
            <w:r w:rsidR="006834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ни</w:t>
            </w:r>
          </w:p>
        </w:tc>
        <w:tc>
          <w:tcPr>
            <w:tcW w:w="5103" w:type="dxa"/>
          </w:tcPr>
          <w:p w:rsidR="00A11229" w:rsidRDefault="00A11229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869BA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B869BA" w:rsidRPr="00B869BA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43</w:t>
            </w:r>
            <w:r w:rsidR="00B869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869BA" w:rsidRDefault="00210341" w:rsidP="008B1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Планирано повећање </w:t>
            </w:r>
            <w:r w:rsidR="00B869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броја запослених у наредне две године</w:t>
            </w:r>
          </w:p>
        </w:tc>
        <w:tc>
          <w:tcPr>
            <w:tcW w:w="5103" w:type="dxa"/>
          </w:tcPr>
          <w:p w:rsidR="00B869BA" w:rsidRDefault="00B869BA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270C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CC270C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44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C270C" w:rsidRDefault="007101F5" w:rsidP="00E702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раст 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обима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извоза захваљујући инвестицији у опрему 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наредне две године</w:t>
            </w:r>
          </w:p>
        </w:tc>
        <w:tc>
          <w:tcPr>
            <w:tcW w:w="5103" w:type="dxa"/>
          </w:tcPr>
          <w:p w:rsidR="00E702CE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:rsidR="00E702CE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270C" w:rsidRPr="0049061F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D613FB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613FB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45</w:t>
            </w:r>
            <w:r w:rsidR="00D61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613FB" w:rsidRDefault="00D613FB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сте у последње две године инвестирали у опрему? Уколико јесте, колика је била вредност инвестиције?</w:t>
            </w:r>
          </w:p>
        </w:tc>
        <w:tc>
          <w:tcPr>
            <w:tcW w:w="5103" w:type="dxa"/>
          </w:tcPr>
          <w:p w:rsidR="007B3D0C" w:rsidRDefault="007B3D0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613FB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613FB" w:rsidRDefault="00D11276" w:rsidP="0008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46</w:t>
            </w:r>
            <w:r w:rsidR="00D61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613FB" w:rsidRDefault="002C6EAA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планирате додатне инв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естиције у опрему, поред инвестиције по овом захтеву</w:t>
            </w:r>
            <w:r w:rsidR="007101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7101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наредне две године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ком износу?</w:t>
            </w:r>
          </w:p>
          <w:p w:rsidR="00A272E1" w:rsidRDefault="00A272E1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D613FB" w:rsidRPr="00D613FB" w:rsidRDefault="00D613FB" w:rsidP="00D613F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AD1104" w:rsidRDefault="00AD1104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341" w:rsidRDefault="00210341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8789" w:type="dxa"/>
        <w:tblLayout w:type="fixed"/>
        <w:tblLook w:val="04A0" w:firstRow="1" w:lastRow="0" w:firstColumn="1" w:lastColumn="0" w:noHBand="0" w:noVBand="1"/>
      </w:tblPr>
      <w:tblGrid>
        <w:gridCol w:w="714"/>
        <w:gridCol w:w="1545"/>
        <w:gridCol w:w="1143"/>
        <w:gridCol w:w="1111"/>
        <w:gridCol w:w="2254"/>
        <w:gridCol w:w="2022"/>
      </w:tblGrid>
      <w:tr w:rsidR="00012040" w:rsidRPr="0049061F" w:rsidTr="00070D66">
        <w:tc>
          <w:tcPr>
            <w:tcW w:w="714" w:type="dxa"/>
          </w:tcPr>
          <w:p w:rsidR="00012040" w:rsidRPr="00CA61C0" w:rsidRDefault="007101F5" w:rsidP="00EF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D112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</w:tcPr>
          <w:p w:rsidR="00DD4D8B" w:rsidRPr="0049061F" w:rsidRDefault="00012040" w:rsidP="008B104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Да ли је </w:t>
            </w:r>
            <w:r w:rsidR="0049061F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привредни субјекат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</w:t>
            </w:r>
            <w:r w:rsidR="008B104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текућој фискалној години и у претходне две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године користио </w:t>
            </w:r>
            <w:r w:rsidR="008B74EF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државну помоћ односно 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средства буџета Републике Србије</w:t>
            </w:r>
          </w:p>
        </w:tc>
        <w:tc>
          <w:tcPr>
            <w:tcW w:w="5387" w:type="dxa"/>
            <w:gridSpan w:val="3"/>
          </w:tcPr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70D66" w:rsidRPr="0049061F" w:rsidTr="00931F1D">
        <w:tc>
          <w:tcPr>
            <w:tcW w:w="8789" w:type="dxa"/>
            <w:gridSpan w:val="6"/>
          </w:tcPr>
          <w:p w:rsidR="00070D66" w:rsidRPr="0049061F" w:rsidRDefault="00070D66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претходно питање позитиван, навести:</w:t>
            </w:r>
          </w:p>
        </w:tc>
      </w:tr>
      <w:tr w:rsidR="00070D66" w:rsidTr="00070D66">
        <w:tc>
          <w:tcPr>
            <w:tcW w:w="2259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54" w:type="dxa"/>
            <w:gridSpan w:val="2"/>
          </w:tcPr>
          <w:p w:rsidR="00070D66" w:rsidRDefault="00070D66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додељене помоћи</w:t>
            </w:r>
          </w:p>
        </w:tc>
        <w:tc>
          <w:tcPr>
            <w:tcW w:w="2254" w:type="dxa"/>
          </w:tcPr>
          <w:p w:rsidR="00070D66" w:rsidRDefault="00070D66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Давалац државне помоћи</w:t>
            </w:r>
          </w:p>
        </w:tc>
        <w:tc>
          <w:tcPr>
            <w:tcW w:w="2022" w:type="dxa"/>
          </w:tcPr>
          <w:p w:rsidR="00070D66" w:rsidRDefault="00070D66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добијања одлуке о додели државне помоћи</w:t>
            </w:r>
          </w:p>
        </w:tc>
      </w:tr>
      <w:tr w:rsidR="00070D66" w:rsidTr="00070D66">
        <w:tc>
          <w:tcPr>
            <w:tcW w:w="2259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2019. година</w:t>
            </w:r>
          </w:p>
        </w:tc>
        <w:tc>
          <w:tcPr>
            <w:tcW w:w="2254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54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70D66" w:rsidTr="00070D66">
        <w:tc>
          <w:tcPr>
            <w:tcW w:w="2259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2018. година</w:t>
            </w:r>
          </w:p>
        </w:tc>
        <w:tc>
          <w:tcPr>
            <w:tcW w:w="2254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54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70D66" w:rsidTr="00070D66">
        <w:tc>
          <w:tcPr>
            <w:tcW w:w="2259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2017. година</w:t>
            </w:r>
          </w:p>
        </w:tc>
        <w:tc>
          <w:tcPr>
            <w:tcW w:w="2254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54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D41091" w:rsidRDefault="00D41091" w:rsidP="0010707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D7D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9D7D3E">
        <w:rPr>
          <w:rFonts w:ascii="Times New Roman" w:hAnsi="Times New Roman" w:cs="Times New Roman"/>
          <w:bCs/>
          <w:sz w:val="24"/>
          <w:szCs w:val="24"/>
          <w:lang w:val="sr-Cyrl-CS"/>
        </w:rPr>
        <w:t>Подносилац пријаве, односно његов законски заступник, под пуном кривичном, материјалном и моралном одговорношћу, изјављује да су подаци наведени у пријави тачни и истовремено се обавезује да ће, у случају потребе, пружити на увид сва званична документа која потврђују тачност информација приказаних у овом обрасцу.</w:t>
      </w:r>
    </w:p>
    <w:p w:rsidR="000351CD" w:rsidRDefault="000351CD" w:rsidP="00D4109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41091" w:rsidRPr="0049061F" w:rsidRDefault="00D41091" w:rsidP="007101F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8477C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3202BA" w:rsidRDefault="00D41091" w:rsidP="00D41091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Прилог: </w:t>
      </w:r>
    </w:p>
    <w:p w:rsidR="009D7D3E" w:rsidRPr="004D7CC1" w:rsidRDefault="009D7D3E" w:rsidP="00755D4B">
      <w:pPr>
        <w:pStyle w:val="ListParagraph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6648">
        <w:rPr>
          <w:rFonts w:ascii="Times New Roman" w:hAnsi="Times New Roman"/>
          <w:sz w:val="24"/>
          <w:szCs w:val="24"/>
          <w:lang w:val="sr-Cyrl-CS"/>
        </w:rPr>
        <w:t>потписана пис</w:t>
      </w:r>
      <w:r w:rsidR="00BD7825">
        <w:rPr>
          <w:rFonts w:ascii="Times New Roman" w:hAnsi="Times New Roman"/>
          <w:sz w:val="24"/>
          <w:szCs w:val="24"/>
          <w:lang w:val="sr-Cyrl-CS"/>
        </w:rPr>
        <w:t>а</w:t>
      </w:r>
      <w:r w:rsidRPr="00286648">
        <w:rPr>
          <w:rFonts w:ascii="Times New Roman" w:hAnsi="Times New Roman"/>
          <w:sz w:val="24"/>
          <w:szCs w:val="24"/>
          <w:lang w:val="sr-Cyrl-CS"/>
        </w:rPr>
        <w:t>на изјава -</w:t>
      </w:r>
      <w:r w:rsidR="00233F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D7D3E">
        <w:rPr>
          <w:rFonts w:ascii="Times New Roman" w:hAnsi="Times New Roman"/>
          <w:b/>
          <w:sz w:val="24"/>
          <w:szCs w:val="24"/>
          <w:lang w:val="sr-Cyrl-CS"/>
        </w:rPr>
        <w:t xml:space="preserve">Образац </w:t>
      </w:r>
      <w:r w:rsidRPr="004D7CC1">
        <w:rPr>
          <w:rFonts w:ascii="Times New Roman" w:hAnsi="Times New Roman"/>
          <w:b/>
          <w:sz w:val="24"/>
          <w:szCs w:val="24"/>
          <w:lang w:val="sr-Cyrl-CS"/>
        </w:rPr>
        <w:t>број 2</w:t>
      </w:r>
      <w:r w:rsidR="00605C8D">
        <w:rPr>
          <w:rFonts w:ascii="Times New Roman" w:hAnsi="Times New Roman"/>
          <w:b/>
          <w:sz w:val="24"/>
          <w:szCs w:val="24"/>
          <w:lang w:val="sr-Cyrl-CS"/>
        </w:rPr>
        <w:t>*</w:t>
      </w:r>
      <w:r w:rsidRPr="004D7CC1">
        <w:rPr>
          <w:rFonts w:ascii="Times New Roman" w:hAnsi="Times New Roman"/>
          <w:sz w:val="24"/>
          <w:szCs w:val="24"/>
          <w:lang w:val="sr-Cyrl-CS"/>
        </w:rPr>
        <w:t>;</w:t>
      </w:r>
    </w:p>
    <w:p w:rsidR="009D7D3E" w:rsidRPr="004D7CC1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4D7CC1">
        <w:rPr>
          <w:rFonts w:ascii="Times New Roman" w:hAnsi="Times New Roman"/>
          <w:b/>
          <w:sz w:val="24"/>
          <w:szCs w:val="24"/>
          <w:lang w:val="sr-Cyrl-CS"/>
        </w:rPr>
        <w:t>профактура</w:t>
      </w:r>
      <w:r w:rsidRPr="004D7CC1">
        <w:rPr>
          <w:rFonts w:ascii="Times New Roman" w:hAnsi="Times New Roman"/>
          <w:sz w:val="24"/>
          <w:szCs w:val="24"/>
          <w:lang w:val="sr-Cyrl-CS"/>
        </w:rPr>
        <w:t>/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>предрачун/</w:t>
      </w:r>
      <w:r w:rsidRPr="004D7CC1">
        <w:rPr>
          <w:rFonts w:ascii="Times New Roman" w:hAnsi="Times New Roman"/>
          <w:sz w:val="24"/>
          <w:szCs w:val="24"/>
          <w:lang w:val="sr-Cyrl-CS"/>
        </w:rPr>
        <w:t>предуговор</w:t>
      </w:r>
      <w:r w:rsidR="003B39E2" w:rsidRPr="004D7CC1">
        <w:rPr>
          <w:rFonts w:ascii="Times New Roman" w:hAnsi="Times New Roman"/>
          <w:sz w:val="24"/>
          <w:szCs w:val="24"/>
          <w:lang w:val="sr-Cyrl-CS"/>
        </w:rPr>
        <w:t xml:space="preserve"> издат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>и</w:t>
      </w:r>
      <w:r w:rsidR="00A32033" w:rsidRPr="004D7CC1">
        <w:rPr>
          <w:rFonts w:ascii="Times New Roman" w:hAnsi="Times New Roman"/>
          <w:sz w:val="24"/>
          <w:szCs w:val="24"/>
          <w:lang w:val="sr-Cyrl-CS"/>
        </w:rPr>
        <w:t xml:space="preserve"> са датумом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 xml:space="preserve"> не старији</w:t>
      </w:r>
      <w:r w:rsidR="00A32033" w:rsidRPr="004D7CC1">
        <w:rPr>
          <w:rFonts w:ascii="Times New Roman" w:hAnsi="Times New Roman"/>
          <w:sz w:val="24"/>
          <w:szCs w:val="24"/>
          <w:lang w:val="sr-Cyrl-CS"/>
        </w:rPr>
        <w:t>м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 Јавног позива</w:t>
      </w:r>
      <w:r w:rsidRPr="004D7CC1">
        <w:rPr>
          <w:rFonts w:ascii="Times New Roman" w:hAnsi="Times New Roman"/>
          <w:sz w:val="24"/>
          <w:szCs w:val="24"/>
          <w:lang w:val="sr-Cyrl-CS"/>
        </w:rPr>
        <w:t>;</w:t>
      </w:r>
    </w:p>
    <w:p w:rsidR="00CA7378" w:rsidRDefault="00CA7378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2033">
        <w:rPr>
          <w:rFonts w:ascii="Times New Roman" w:hAnsi="Times New Roman"/>
          <w:b/>
          <w:sz w:val="24"/>
          <w:szCs w:val="24"/>
          <w:lang w:val="sr-Cyrl-CS"/>
        </w:rPr>
        <w:t>слике опреме</w:t>
      </w:r>
      <w:r w:rsidR="000A315D">
        <w:rPr>
          <w:rFonts w:ascii="Times New Roman" w:hAnsi="Times New Roman"/>
          <w:sz w:val="24"/>
          <w:szCs w:val="24"/>
          <w:lang w:val="sr-Cyrl-CS"/>
        </w:rPr>
        <w:t xml:space="preserve"> са проф</w:t>
      </w:r>
      <w:r>
        <w:rPr>
          <w:rFonts w:ascii="Times New Roman" w:hAnsi="Times New Roman"/>
          <w:sz w:val="24"/>
          <w:szCs w:val="24"/>
          <w:lang w:val="sr-Cyrl-CS"/>
        </w:rPr>
        <w:t>актуре/предрачуна/предуговора;</w:t>
      </w:r>
    </w:p>
    <w:p w:rsidR="009D7D3E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оригинал </w:t>
      </w:r>
      <w:r w:rsidR="009D7D3E" w:rsidRPr="0080106F">
        <w:rPr>
          <w:rFonts w:ascii="Times New Roman" w:hAnsi="Times New Roman"/>
          <w:sz w:val="24"/>
          <w:szCs w:val="24"/>
          <w:lang w:val="sr-Cyrl-CS"/>
        </w:rPr>
        <w:t xml:space="preserve">или оверена копија потврде надлежне филијале Пореске управе да је подносилац захтева </w:t>
      </w:r>
      <w:r w:rsidR="009D7D3E" w:rsidRPr="00A32033">
        <w:rPr>
          <w:rFonts w:ascii="Times New Roman" w:hAnsi="Times New Roman"/>
          <w:b/>
          <w:sz w:val="24"/>
          <w:szCs w:val="24"/>
          <w:lang w:val="sr-Cyrl-CS"/>
        </w:rPr>
        <w:t xml:space="preserve">измирио све </w:t>
      </w:r>
      <w:r w:rsidR="00395905" w:rsidRPr="00A32033">
        <w:rPr>
          <w:rFonts w:ascii="Times New Roman" w:hAnsi="Times New Roman"/>
          <w:b/>
          <w:sz w:val="24"/>
          <w:szCs w:val="24"/>
          <w:lang w:val="sr-Cyrl-CS"/>
        </w:rPr>
        <w:t>доспеле</w:t>
      </w:r>
      <w:r w:rsidR="009D7D3E" w:rsidRPr="00A320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95905" w:rsidRPr="00A32033">
        <w:rPr>
          <w:rFonts w:ascii="Times New Roman" w:hAnsi="Times New Roman"/>
          <w:b/>
          <w:sz w:val="24"/>
          <w:szCs w:val="24"/>
          <w:lang w:val="sr-Cyrl-CS"/>
        </w:rPr>
        <w:t>обавезе јавних прихода</w:t>
      </w:r>
      <w:r w:rsidR="00605C8D">
        <w:rPr>
          <w:rFonts w:ascii="Times New Roman" w:hAnsi="Times New Roman"/>
          <w:sz w:val="24"/>
          <w:szCs w:val="24"/>
          <w:lang w:val="sr-Cyrl-CS"/>
        </w:rPr>
        <w:t>.</w:t>
      </w:r>
    </w:p>
    <w:p w:rsidR="00605C8D" w:rsidRPr="00AC504D" w:rsidRDefault="00091FB7" w:rsidP="00605C8D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5)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AC504D" w:rsidRPr="00E02A20">
        <w:rPr>
          <w:rFonts w:ascii="Times New Roman" w:hAnsi="Times New Roman"/>
          <w:sz w:val="24"/>
          <w:szCs w:val="24"/>
          <w:lang w:val="sr-Cyrl-CS"/>
        </w:rPr>
        <w:t>за привредне субјекте који обав</w:t>
      </w:r>
      <w:proofErr w:type="spellStart"/>
      <w:r w:rsidR="00AC504D" w:rsidRPr="00E02A20">
        <w:rPr>
          <w:rFonts w:ascii="Times New Roman" w:hAnsi="Times New Roman"/>
          <w:sz w:val="24"/>
          <w:szCs w:val="24"/>
          <w:lang w:val="sr-Cyrl-RS"/>
        </w:rPr>
        <w:t>ља</w:t>
      </w:r>
      <w:proofErr w:type="spellEnd"/>
      <w:r w:rsidR="00AC504D" w:rsidRPr="00E02A20">
        <w:rPr>
          <w:rFonts w:ascii="Times New Roman" w:hAnsi="Times New Roman"/>
          <w:sz w:val="24"/>
          <w:szCs w:val="24"/>
          <w:lang w:val="sr-Cyrl-CS"/>
        </w:rPr>
        <w:t xml:space="preserve">ју производну/грађевинску делатност, а код АПР имају регистровану шифру делатности различиту од производне/грађевинске, доставити </w:t>
      </w:r>
      <w:r w:rsidR="00AC504D" w:rsidRPr="00AC504D">
        <w:rPr>
          <w:rFonts w:ascii="Times New Roman" w:hAnsi="Times New Roman"/>
          <w:sz w:val="24"/>
          <w:szCs w:val="24"/>
          <w:lang w:val="sr-Cyrl-CS"/>
        </w:rPr>
        <w:t>образложење из кога се види да је сврха инвестирања у опрему у складу са природом додатне делатности коју привредни субјек</w:t>
      </w:r>
      <w:r w:rsidR="00590D1D">
        <w:rPr>
          <w:rFonts w:ascii="Times New Roman" w:hAnsi="Times New Roman"/>
          <w:sz w:val="24"/>
          <w:szCs w:val="24"/>
          <w:lang w:val="sr-Cyrl-CS"/>
        </w:rPr>
        <w:t>ат такође обавља</w:t>
      </w:r>
      <w:r w:rsidR="00AC504D" w:rsidRPr="00AC504D">
        <w:rPr>
          <w:rFonts w:ascii="Times New Roman" w:hAnsi="Times New Roman"/>
          <w:sz w:val="24"/>
          <w:szCs w:val="24"/>
          <w:lang w:val="sr-Cyrl-CS"/>
        </w:rPr>
        <w:t xml:space="preserve"> а кој</w:t>
      </w:r>
      <w:r w:rsidR="00590D1D">
        <w:rPr>
          <w:rFonts w:ascii="Times New Roman" w:hAnsi="Times New Roman"/>
          <w:sz w:val="24"/>
          <w:szCs w:val="24"/>
          <w:lang w:val="sr-Cyrl-CS"/>
        </w:rPr>
        <w:t>а није искључена овим Програмом,</w:t>
      </w:r>
      <w:r w:rsidR="00AC504D" w:rsidRPr="00AC504D">
        <w:rPr>
          <w:rFonts w:ascii="Times New Roman" w:hAnsi="Times New Roman"/>
          <w:sz w:val="24"/>
          <w:szCs w:val="24"/>
          <w:lang w:val="sr-Cyrl-CS"/>
        </w:rPr>
        <w:t xml:space="preserve"> слике погона, постојећих машина или механизације као и картице основних средстава за њих, три фактуре за испоручену робу или радове из претходног периода.</w:t>
      </w:r>
    </w:p>
    <w:p w:rsidR="00605C8D" w:rsidRPr="00605C8D" w:rsidRDefault="00605C8D" w:rsidP="0060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C8D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605C8D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605C8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предузетнике потребно је да изјаву достави лице које је регистровало обављање делатности као предузетник. </w:t>
      </w:r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За задруге потребно је доставити изјаву за директора. </w:t>
      </w:r>
      <w:proofErr w:type="spellStart"/>
      <w:r w:rsidRPr="00E8477C">
        <w:rPr>
          <w:rFonts w:ascii="Times New Roman" w:hAnsi="Times New Roman" w:cs="Times New Roman"/>
          <w:sz w:val="24"/>
          <w:szCs w:val="24"/>
          <w:lang w:val="sr-Cyrl-RS"/>
        </w:rPr>
        <w:t>Oва</w:t>
      </w:r>
      <w:proofErr w:type="spellEnd"/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 изјава мора бити дата нак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>он датума објављивања јавног позива.</w:t>
      </w:r>
    </w:p>
    <w:p w:rsidR="00605C8D" w:rsidRPr="00605C8D" w:rsidRDefault="00605C8D" w:rsidP="00605C8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05C8D">
        <w:rPr>
          <w:rFonts w:ascii="Times New Roman" w:hAnsi="Times New Roman"/>
          <w:sz w:val="24"/>
          <w:szCs w:val="24"/>
          <w:lang w:val="sr-Cyrl-RS"/>
        </w:rPr>
        <w:t xml:space="preserve">У случају да је </w:t>
      </w:r>
      <w:r w:rsidRPr="00605C8D">
        <w:rPr>
          <w:rFonts w:ascii="Times New Roman" w:hAnsi="Times New Roman"/>
          <w:b/>
          <w:bCs/>
          <w:sz w:val="24"/>
          <w:szCs w:val="24"/>
          <w:lang w:val="sr-Cyrl-RS"/>
        </w:rPr>
        <w:t>оснивач привредног субјекта страно правно лице</w:t>
      </w:r>
      <w:r w:rsidRPr="00605C8D">
        <w:rPr>
          <w:rFonts w:ascii="Times New Roman" w:hAnsi="Times New Roman"/>
          <w:sz w:val="24"/>
          <w:szCs w:val="24"/>
          <w:lang w:val="sr-Cyrl-RS"/>
        </w:rPr>
        <w:t>, узима се изјава коју ће дати законски заступник привредног субјекта подносиоца захтева. Уколико постоји више законских заступника подносиоца захтева потребно је да сви достав</w:t>
      </w:r>
      <w:r w:rsidR="00191337">
        <w:rPr>
          <w:rFonts w:ascii="Times New Roman" w:hAnsi="Times New Roman"/>
          <w:sz w:val="24"/>
          <w:szCs w:val="24"/>
          <w:lang w:val="sr-Cyrl-RS"/>
        </w:rPr>
        <w:t>е наведену изјаву која не мора</w:t>
      </w:r>
      <w:r w:rsidRPr="00605C8D">
        <w:rPr>
          <w:rFonts w:ascii="Times New Roman" w:hAnsi="Times New Roman"/>
          <w:sz w:val="24"/>
          <w:szCs w:val="24"/>
          <w:lang w:val="sr-Cyrl-RS"/>
        </w:rPr>
        <w:t xml:space="preserve"> бити оверена код нотара.</w:t>
      </w:r>
    </w:p>
    <w:p w:rsidR="00605C8D" w:rsidRPr="00605C8D" w:rsidRDefault="00605C8D" w:rsidP="00605C8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05C8D">
        <w:rPr>
          <w:rFonts w:ascii="Times New Roman" w:hAnsi="Times New Roman"/>
          <w:bCs/>
          <w:sz w:val="24"/>
          <w:szCs w:val="24"/>
          <w:lang w:val="sr-Cyrl-RS"/>
        </w:rPr>
        <w:t>У случају да је</w:t>
      </w:r>
      <w:r w:rsidRPr="00605C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оснивач привредног субјекта страно физичко лице </w:t>
      </w:r>
      <w:r w:rsidRPr="00605C8D">
        <w:rPr>
          <w:rFonts w:ascii="Times New Roman" w:hAnsi="Times New Roman"/>
          <w:bCs/>
          <w:sz w:val="24"/>
          <w:szCs w:val="24"/>
          <w:lang w:val="sr-Cyrl-RS"/>
        </w:rPr>
        <w:t>потребно је да</w:t>
      </w:r>
      <w:r w:rsidRPr="00605C8D">
        <w:rPr>
          <w:rFonts w:ascii="Times New Roman" w:hAnsi="Times New Roman"/>
          <w:sz w:val="24"/>
          <w:szCs w:val="24"/>
          <w:lang w:val="sr-Cyrl-RS"/>
        </w:rPr>
        <w:t xml:space="preserve"> сви законски заступници привредног субјекта подносиоца захтева доставе наведену изјаву која не мора бити оверена код нотара.</w:t>
      </w:r>
    </w:p>
    <w:sectPr w:rsidR="00605C8D" w:rsidRPr="00605C8D" w:rsidSect="008C5AF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FB" w:rsidRDefault="00EF27FB" w:rsidP="008E6F82">
      <w:pPr>
        <w:spacing w:after="0" w:line="240" w:lineRule="auto"/>
      </w:pPr>
      <w:r>
        <w:separator/>
      </w:r>
    </w:p>
  </w:endnote>
  <w:endnote w:type="continuationSeparator" w:id="0">
    <w:p w:rsidR="00EF27FB" w:rsidRDefault="00EF27FB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429"/>
      <w:docPartObj>
        <w:docPartGallery w:val="Page Numbers (Bottom of Page)"/>
        <w:docPartUnique/>
      </w:docPartObj>
    </w:sdtPr>
    <w:sdtEndPr/>
    <w:sdtContent>
      <w:p w:rsidR="007B3D0C" w:rsidRDefault="00FB3AAA" w:rsidP="00DC7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6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FB" w:rsidRDefault="00EF27FB" w:rsidP="008E6F82">
      <w:pPr>
        <w:spacing w:after="0" w:line="240" w:lineRule="auto"/>
      </w:pPr>
      <w:r>
        <w:separator/>
      </w:r>
    </w:p>
  </w:footnote>
  <w:footnote w:type="continuationSeparator" w:id="0">
    <w:p w:rsidR="00EF27FB" w:rsidRDefault="00EF27FB" w:rsidP="008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D0C" w:rsidRPr="00DC7C9D" w:rsidRDefault="007B3D0C" w:rsidP="00DC7C9D">
    <w:pPr>
      <w:pBdr>
        <w:bottom w:val="single" w:sz="4" w:space="1" w:color="auto"/>
      </w:pBdr>
      <w:jc w:val="right"/>
      <w:rPr>
        <w:rFonts w:ascii="Times New Roman" w:hAnsi="Times New Roman" w:cs="Times New Roman"/>
        <w:b/>
        <w:szCs w:val="24"/>
        <w:lang w:val="sr-Cyrl-CS"/>
      </w:rPr>
    </w:pPr>
    <w:proofErr w:type="spellStart"/>
    <w:r w:rsidRPr="00DC7C9D">
      <w:rPr>
        <w:rFonts w:ascii="Times New Roman" w:hAnsi="Times New Roman" w:cs="Times New Roman"/>
        <w:b/>
        <w:szCs w:val="24"/>
      </w:rPr>
      <w:t>Образац</w:t>
    </w:r>
    <w:proofErr w:type="spellEnd"/>
    <w:r w:rsidRPr="00DC7C9D">
      <w:rPr>
        <w:rFonts w:ascii="Times New Roman" w:hAnsi="Times New Roman" w:cs="Times New Roman"/>
        <w:b/>
        <w:szCs w:val="24"/>
      </w:rPr>
      <w:t xml:space="preserve"> </w:t>
    </w:r>
    <w:proofErr w:type="spellStart"/>
    <w:r w:rsidRPr="00DC7C9D">
      <w:rPr>
        <w:rFonts w:ascii="Times New Roman" w:hAnsi="Times New Roman" w:cs="Times New Roman"/>
        <w:b/>
        <w:szCs w:val="24"/>
      </w:rPr>
      <w:t>бр</w:t>
    </w:r>
    <w:proofErr w:type="spellEnd"/>
    <w:r w:rsidRPr="00DC7C9D">
      <w:rPr>
        <w:rFonts w:ascii="Times New Roman" w:hAnsi="Times New Roman" w:cs="Times New Roman"/>
        <w:b/>
        <w:szCs w:val="24"/>
        <w:lang w:val="sr-Cyrl-CS"/>
      </w:rPr>
      <w:t>. 1</w:t>
    </w:r>
    <w:r w:rsidRPr="00DC7C9D">
      <w:rPr>
        <w:rFonts w:ascii="Times New Roman" w:hAnsi="Times New Roman" w:cs="Times New Roman"/>
        <w:b/>
        <w:szCs w:val="24"/>
      </w:rPr>
      <w:t xml:space="preserve"> - </w:t>
    </w:r>
    <w:proofErr w:type="spellStart"/>
    <w:r w:rsidRPr="00DC7C9D">
      <w:rPr>
        <w:rFonts w:ascii="Times New Roman" w:hAnsi="Times New Roman" w:cs="Times New Roman"/>
        <w:b/>
        <w:szCs w:val="24"/>
      </w:rPr>
      <w:t>Пријава</w:t>
    </w:r>
    <w:proofErr w:type="spellEnd"/>
  </w:p>
  <w:p w:rsidR="007B3D0C" w:rsidRDefault="00EF5DAF" w:rsidP="00EF5DAF">
    <w:pPr>
      <w:pStyle w:val="Header"/>
      <w:tabs>
        <w:tab w:val="clear" w:pos="4513"/>
        <w:tab w:val="clear" w:pos="9026"/>
        <w:tab w:val="left" w:pos="80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65D83"/>
    <w:multiLevelType w:val="hybridMultilevel"/>
    <w:tmpl w:val="761A5F8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62238B"/>
    <w:multiLevelType w:val="hybridMultilevel"/>
    <w:tmpl w:val="7D58333E"/>
    <w:lvl w:ilvl="0" w:tplc="4858A76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8AF2977"/>
    <w:multiLevelType w:val="hybridMultilevel"/>
    <w:tmpl w:val="F5BE2E9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1B7220F7"/>
    <w:multiLevelType w:val="hybridMultilevel"/>
    <w:tmpl w:val="C57001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973"/>
    <w:multiLevelType w:val="hybridMultilevel"/>
    <w:tmpl w:val="68E0CA6C"/>
    <w:lvl w:ilvl="0" w:tplc="BFD25FF4">
      <w:start w:val="33"/>
      <w:numFmt w:val="bullet"/>
      <w:lvlText w:val=""/>
      <w:lvlJc w:val="left"/>
      <w:pPr>
        <w:ind w:left="654" w:hanging="360"/>
      </w:pPr>
      <w:rPr>
        <w:rFonts w:ascii="Symbol" w:eastAsia="Times New Roman" w:hAnsi="Symbol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29F13E1A"/>
    <w:multiLevelType w:val="hybridMultilevel"/>
    <w:tmpl w:val="427E72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10AF"/>
    <w:multiLevelType w:val="hybridMultilevel"/>
    <w:tmpl w:val="95C8A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5EE1"/>
    <w:multiLevelType w:val="hybridMultilevel"/>
    <w:tmpl w:val="79DA1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F7CEB"/>
    <w:multiLevelType w:val="hybridMultilevel"/>
    <w:tmpl w:val="189456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E65B5"/>
    <w:multiLevelType w:val="hybridMultilevel"/>
    <w:tmpl w:val="35BCCB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53E9"/>
    <w:multiLevelType w:val="hybridMultilevel"/>
    <w:tmpl w:val="18143420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5"/>
  </w:num>
  <w:num w:numId="5">
    <w:abstractNumId w:val="1"/>
  </w:num>
  <w:num w:numId="6">
    <w:abstractNumId w:val="7"/>
  </w:num>
  <w:num w:numId="7">
    <w:abstractNumId w:val="14"/>
  </w:num>
  <w:num w:numId="8">
    <w:abstractNumId w:val="0"/>
  </w:num>
  <w:num w:numId="9">
    <w:abstractNumId w:val="16"/>
  </w:num>
  <w:num w:numId="10">
    <w:abstractNumId w:val="6"/>
  </w:num>
  <w:num w:numId="11">
    <w:abstractNumId w:val="19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2"/>
    <w:rsid w:val="000071CA"/>
    <w:rsid w:val="000078D1"/>
    <w:rsid w:val="00012040"/>
    <w:rsid w:val="00026EA9"/>
    <w:rsid w:val="00027E78"/>
    <w:rsid w:val="000351CD"/>
    <w:rsid w:val="00040908"/>
    <w:rsid w:val="00040ED5"/>
    <w:rsid w:val="0004499F"/>
    <w:rsid w:val="00044F95"/>
    <w:rsid w:val="0004574A"/>
    <w:rsid w:val="00051D2C"/>
    <w:rsid w:val="00061530"/>
    <w:rsid w:val="000616DA"/>
    <w:rsid w:val="00061731"/>
    <w:rsid w:val="00070D66"/>
    <w:rsid w:val="000715DC"/>
    <w:rsid w:val="00076409"/>
    <w:rsid w:val="00080D66"/>
    <w:rsid w:val="000826C3"/>
    <w:rsid w:val="00083254"/>
    <w:rsid w:val="00084FFA"/>
    <w:rsid w:val="00091FB7"/>
    <w:rsid w:val="00092CF0"/>
    <w:rsid w:val="000947A4"/>
    <w:rsid w:val="00097A63"/>
    <w:rsid w:val="000A2F07"/>
    <w:rsid w:val="000A315D"/>
    <w:rsid w:val="000B6D62"/>
    <w:rsid w:val="000C1E01"/>
    <w:rsid w:val="000C3D00"/>
    <w:rsid w:val="000D0E8A"/>
    <w:rsid w:val="000D48E3"/>
    <w:rsid w:val="000E4172"/>
    <w:rsid w:val="000F102A"/>
    <w:rsid w:val="000F12C7"/>
    <w:rsid w:val="000F5DB1"/>
    <w:rsid w:val="000F68C5"/>
    <w:rsid w:val="00107075"/>
    <w:rsid w:val="001101B4"/>
    <w:rsid w:val="0011030E"/>
    <w:rsid w:val="0013186C"/>
    <w:rsid w:val="001360C3"/>
    <w:rsid w:val="001430C1"/>
    <w:rsid w:val="001457DA"/>
    <w:rsid w:val="00146E22"/>
    <w:rsid w:val="001540DA"/>
    <w:rsid w:val="00163121"/>
    <w:rsid w:val="00172625"/>
    <w:rsid w:val="00172C7B"/>
    <w:rsid w:val="001736B6"/>
    <w:rsid w:val="001812B9"/>
    <w:rsid w:val="00183F7D"/>
    <w:rsid w:val="00184A22"/>
    <w:rsid w:val="0018724C"/>
    <w:rsid w:val="00191337"/>
    <w:rsid w:val="00193171"/>
    <w:rsid w:val="001A0960"/>
    <w:rsid w:val="001C32A2"/>
    <w:rsid w:val="001C623C"/>
    <w:rsid w:val="001D018A"/>
    <w:rsid w:val="001D3A8A"/>
    <w:rsid w:val="001E1C2C"/>
    <w:rsid w:val="001E3771"/>
    <w:rsid w:val="001F6710"/>
    <w:rsid w:val="001F6C2A"/>
    <w:rsid w:val="001F7AC9"/>
    <w:rsid w:val="00210341"/>
    <w:rsid w:val="002117B5"/>
    <w:rsid w:val="00226470"/>
    <w:rsid w:val="00233FEF"/>
    <w:rsid w:val="002352A0"/>
    <w:rsid w:val="00244E64"/>
    <w:rsid w:val="00253847"/>
    <w:rsid w:val="00257C92"/>
    <w:rsid w:val="00260C2D"/>
    <w:rsid w:val="0026481E"/>
    <w:rsid w:val="002649C4"/>
    <w:rsid w:val="002766AC"/>
    <w:rsid w:val="002768DE"/>
    <w:rsid w:val="002809DD"/>
    <w:rsid w:val="00280F47"/>
    <w:rsid w:val="002850FA"/>
    <w:rsid w:val="0029391D"/>
    <w:rsid w:val="00297079"/>
    <w:rsid w:val="002B0356"/>
    <w:rsid w:val="002B0AC4"/>
    <w:rsid w:val="002B269D"/>
    <w:rsid w:val="002B458E"/>
    <w:rsid w:val="002C221A"/>
    <w:rsid w:val="002C48C4"/>
    <w:rsid w:val="002C6EAA"/>
    <w:rsid w:val="002D567A"/>
    <w:rsid w:val="002F1EBD"/>
    <w:rsid w:val="002F6DA6"/>
    <w:rsid w:val="00301DE5"/>
    <w:rsid w:val="00303B64"/>
    <w:rsid w:val="00304215"/>
    <w:rsid w:val="00305558"/>
    <w:rsid w:val="0030628A"/>
    <w:rsid w:val="00311CCC"/>
    <w:rsid w:val="00317D86"/>
    <w:rsid w:val="003202BA"/>
    <w:rsid w:val="00323C32"/>
    <w:rsid w:val="00336497"/>
    <w:rsid w:val="00341F68"/>
    <w:rsid w:val="003423B9"/>
    <w:rsid w:val="00344603"/>
    <w:rsid w:val="00346FDB"/>
    <w:rsid w:val="00354BF8"/>
    <w:rsid w:val="003755DF"/>
    <w:rsid w:val="00395905"/>
    <w:rsid w:val="003A751C"/>
    <w:rsid w:val="003B39E2"/>
    <w:rsid w:val="003D386D"/>
    <w:rsid w:val="003D48C9"/>
    <w:rsid w:val="003D6046"/>
    <w:rsid w:val="003E705E"/>
    <w:rsid w:val="003E792F"/>
    <w:rsid w:val="003F359D"/>
    <w:rsid w:val="004001E4"/>
    <w:rsid w:val="004005C2"/>
    <w:rsid w:val="00403219"/>
    <w:rsid w:val="00404DC7"/>
    <w:rsid w:val="004122F2"/>
    <w:rsid w:val="0041378F"/>
    <w:rsid w:val="004269B8"/>
    <w:rsid w:val="0043455C"/>
    <w:rsid w:val="00436A73"/>
    <w:rsid w:val="00437042"/>
    <w:rsid w:val="004469E4"/>
    <w:rsid w:val="00452354"/>
    <w:rsid w:val="00452ACF"/>
    <w:rsid w:val="004560E6"/>
    <w:rsid w:val="004611C4"/>
    <w:rsid w:val="00462D2C"/>
    <w:rsid w:val="00464940"/>
    <w:rsid w:val="0048068C"/>
    <w:rsid w:val="004842E0"/>
    <w:rsid w:val="00487EBE"/>
    <w:rsid w:val="0049061F"/>
    <w:rsid w:val="004A06F0"/>
    <w:rsid w:val="004A07E0"/>
    <w:rsid w:val="004B2F65"/>
    <w:rsid w:val="004B3E49"/>
    <w:rsid w:val="004B7ADC"/>
    <w:rsid w:val="004C27A3"/>
    <w:rsid w:val="004C70DC"/>
    <w:rsid w:val="004D7CC1"/>
    <w:rsid w:val="004E43B9"/>
    <w:rsid w:val="005019E2"/>
    <w:rsid w:val="00515958"/>
    <w:rsid w:val="00523D34"/>
    <w:rsid w:val="00540873"/>
    <w:rsid w:val="00543260"/>
    <w:rsid w:val="00550660"/>
    <w:rsid w:val="00552F52"/>
    <w:rsid w:val="00563954"/>
    <w:rsid w:val="0057363C"/>
    <w:rsid w:val="00582914"/>
    <w:rsid w:val="005865D7"/>
    <w:rsid w:val="00590D1D"/>
    <w:rsid w:val="005951D6"/>
    <w:rsid w:val="0059568B"/>
    <w:rsid w:val="005A5472"/>
    <w:rsid w:val="005A5AD2"/>
    <w:rsid w:val="005C3726"/>
    <w:rsid w:val="005D141D"/>
    <w:rsid w:val="005D2600"/>
    <w:rsid w:val="005D4317"/>
    <w:rsid w:val="005E1C56"/>
    <w:rsid w:val="005F352D"/>
    <w:rsid w:val="00601307"/>
    <w:rsid w:val="006017C3"/>
    <w:rsid w:val="006055C9"/>
    <w:rsid w:val="00605C8D"/>
    <w:rsid w:val="00610658"/>
    <w:rsid w:val="00615B7A"/>
    <w:rsid w:val="006260C2"/>
    <w:rsid w:val="00627187"/>
    <w:rsid w:val="00635FF7"/>
    <w:rsid w:val="00656E4A"/>
    <w:rsid w:val="006579E3"/>
    <w:rsid w:val="00657E48"/>
    <w:rsid w:val="006611B6"/>
    <w:rsid w:val="00677400"/>
    <w:rsid w:val="0068107F"/>
    <w:rsid w:val="00683486"/>
    <w:rsid w:val="00683BEA"/>
    <w:rsid w:val="0068427A"/>
    <w:rsid w:val="00692792"/>
    <w:rsid w:val="006A4D1D"/>
    <w:rsid w:val="006B668A"/>
    <w:rsid w:val="006C0587"/>
    <w:rsid w:val="006C3162"/>
    <w:rsid w:val="006D387E"/>
    <w:rsid w:val="006D3E1F"/>
    <w:rsid w:val="006E1BFC"/>
    <w:rsid w:val="006F1A77"/>
    <w:rsid w:val="006F3B0F"/>
    <w:rsid w:val="00707E7D"/>
    <w:rsid w:val="007101F5"/>
    <w:rsid w:val="00713623"/>
    <w:rsid w:val="0072380A"/>
    <w:rsid w:val="007343BC"/>
    <w:rsid w:val="007345D6"/>
    <w:rsid w:val="007451E6"/>
    <w:rsid w:val="00745757"/>
    <w:rsid w:val="00750482"/>
    <w:rsid w:val="00754EAD"/>
    <w:rsid w:val="00755D4B"/>
    <w:rsid w:val="0076475A"/>
    <w:rsid w:val="007658B9"/>
    <w:rsid w:val="00765A3F"/>
    <w:rsid w:val="00767586"/>
    <w:rsid w:val="0078086F"/>
    <w:rsid w:val="00783262"/>
    <w:rsid w:val="0078479F"/>
    <w:rsid w:val="00790A38"/>
    <w:rsid w:val="007A386A"/>
    <w:rsid w:val="007B0086"/>
    <w:rsid w:val="007B3D0C"/>
    <w:rsid w:val="007C0416"/>
    <w:rsid w:val="007D2101"/>
    <w:rsid w:val="007D3C5C"/>
    <w:rsid w:val="007D55C0"/>
    <w:rsid w:val="007E0EF9"/>
    <w:rsid w:val="007F19F4"/>
    <w:rsid w:val="008001C8"/>
    <w:rsid w:val="008174BC"/>
    <w:rsid w:val="00822510"/>
    <w:rsid w:val="008249E8"/>
    <w:rsid w:val="00833C68"/>
    <w:rsid w:val="0083425C"/>
    <w:rsid w:val="008406B1"/>
    <w:rsid w:val="00853A7A"/>
    <w:rsid w:val="00856FEA"/>
    <w:rsid w:val="00861FB6"/>
    <w:rsid w:val="0087084A"/>
    <w:rsid w:val="00876E41"/>
    <w:rsid w:val="00883048"/>
    <w:rsid w:val="0088329A"/>
    <w:rsid w:val="00886FD2"/>
    <w:rsid w:val="00893ECF"/>
    <w:rsid w:val="008A222C"/>
    <w:rsid w:val="008A3AD6"/>
    <w:rsid w:val="008A55F3"/>
    <w:rsid w:val="008B0939"/>
    <w:rsid w:val="008B1043"/>
    <w:rsid w:val="008B1698"/>
    <w:rsid w:val="008B74EF"/>
    <w:rsid w:val="008C5AF7"/>
    <w:rsid w:val="008C65FA"/>
    <w:rsid w:val="008D4F8C"/>
    <w:rsid w:val="008D5DAA"/>
    <w:rsid w:val="008E1EE1"/>
    <w:rsid w:val="008E3F78"/>
    <w:rsid w:val="008E6F82"/>
    <w:rsid w:val="008F097A"/>
    <w:rsid w:val="008F0CB8"/>
    <w:rsid w:val="008F3C3C"/>
    <w:rsid w:val="00902542"/>
    <w:rsid w:val="009143E1"/>
    <w:rsid w:val="0092145A"/>
    <w:rsid w:val="00926CD8"/>
    <w:rsid w:val="009270E5"/>
    <w:rsid w:val="009412E1"/>
    <w:rsid w:val="00943606"/>
    <w:rsid w:val="00964DA7"/>
    <w:rsid w:val="00965E06"/>
    <w:rsid w:val="009714A0"/>
    <w:rsid w:val="009714E2"/>
    <w:rsid w:val="0097278B"/>
    <w:rsid w:val="00981EC3"/>
    <w:rsid w:val="009953AB"/>
    <w:rsid w:val="00997F9A"/>
    <w:rsid w:val="009C6310"/>
    <w:rsid w:val="009D03B2"/>
    <w:rsid w:val="009D7736"/>
    <w:rsid w:val="009D7D3E"/>
    <w:rsid w:val="009E1445"/>
    <w:rsid w:val="009F4C7D"/>
    <w:rsid w:val="00A03921"/>
    <w:rsid w:val="00A04EE9"/>
    <w:rsid w:val="00A053BB"/>
    <w:rsid w:val="00A10E03"/>
    <w:rsid w:val="00A11229"/>
    <w:rsid w:val="00A20365"/>
    <w:rsid w:val="00A272E1"/>
    <w:rsid w:val="00A32033"/>
    <w:rsid w:val="00A44FCA"/>
    <w:rsid w:val="00A457CF"/>
    <w:rsid w:val="00A502D1"/>
    <w:rsid w:val="00A508D9"/>
    <w:rsid w:val="00A66EB3"/>
    <w:rsid w:val="00A722B0"/>
    <w:rsid w:val="00A8326E"/>
    <w:rsid w:val="00A86BE6"/>
    <w:rsid w:val="00A96014"/>
    <w:rsid w:val="00AA5B9C"/>
    <w:rsid w:val="00AC1CE1"/>
    <w:rsid w:val="00AC504D"/>
    <w:rsid w:val="00AC6575"/>
    <w:rsid w:val="00AC6F51"/>
    <w:rsid w:val="00AD1104"/>
    <w:rsid w:val="00AE1890"/>
    <w:rsid w:val="00AE4895"/>
    <w:rsid w:val="00AF6D84"/>
    <w:rsid w:val="00B037AB"/>
    <w:rsid w:val="00B0702B"/>
    <w:rsid w:val="00B13DC5"/>
    <w:rsid w:val="00B1602E"/>
    <w:rsid w:val="00B1785A"/>
    <w:rsid w:val="00B205AD"/>
    <w:rsid w:val="00B229E8"/>
    <w:rsid w:val="00B35D5C"/>
    <w:rsid w:val="00B45DA0"/>
    <w:rsid w:val="00B76E0A"/>
    <w:rsid w:val="00B869BA"/>
    <w:rsid w:val="00B92819"/>
    <w:rsid w:val="00B93D62"/>
    <w:rsid w:val="00B956A8"/>
    <w:rsid w:val="00BB2C69"/>
    <w:rsid w:val="00BC7700"/>
    <w:rsid w:val="00BD0F04"/>
    <w:rsid w:val="00BD3E94"/>
    <w:rsid w:val="00BD5AB1"/>
    <w:rsid w:val="00BD7825"/>
    <w:rsid w:val="00BE48D6"/>
    <w:rsid w:val="00BF1B98"/>
    <w:rsid w:val="00BF5B41"/>
    <w:rsid w:val="00C100C9"/>
    <w:rsid w:val="00C1079E"/>
    <w:rsid w:val="00C1396E"/>
    <w:rsid w:val="00C2708D"/>
    <w:rsid w:val="00C3538D"/>
    <w:rsid w:val="00C364B4"/>
    <w:rsid w:val="00C52012"/>
    <w:rsid w:val="00C56C95"/>
    <w:rsid w:val="00C61D37"/>
    <w:rsid w:val="00C64422"/>
    <w:rsid w:val="00C6608B"/>
    <w:rsid w:val="00C810EB"/>
    <w:rsid w:val="00C819EC"/>
    <w:rsid w:val="00C82BE8"/>
    <w:rsid w:val="00C865F9"/>
    <w:rsid w:val="00C86C9C"/>
    <w:rsid w:val="00C8724A"/>
    <w:rsid w:val="00C9070D"/>
    <w:rsid w:val="00C92955"/>
    <w:rsid w:val="00C9419C"/>
    <w:rsid w:val="00C94A44"/>
    <w:rsid w:val="00CA5D44"/>
    <w:rsid w:val="00CA61C0"/>
    <w:rsid w:val="00CA65DD"/>
    <w:rsid w:val="00CA7378"/>
    <w:rsid w:val="00CC083D"/>
    <w:rsid w:val="00CC270C"/>
    <w:rsid w:val="00CD0BBB"/>
    <w:rsid w:val="00CD1D3B"/>
    <w:rsid w:val="00CD39E1"/>
    <w:rsid w:val="00CD42D0"/>
    <w:rsid w:val="00CF068E"/>
    <w:rsid w:val="00CF6115"/>
    <w:rsid w:val="00CF7A2C"/>
    <w:rsid w:val="00D04ED8"/>
    <w:rsid w:val="00D11276"/>
    <w:rsid w:val="00D1629A"/>
    <w:rsid w:val="00D174ED"/>
    <w:rsid w:val="00D21CB7"/>
    <w:rsid w:val="00D22052"/>
    <w:rsid w:val="00D27DB2"/>
    <w:rsid w:val="00D3626C"/>
    <w:rsid w:val="00D41091"/>
    <w:rsid w:val="00D455D4"/>
    <w:rsid w:val="00D52CF5"/>
    <w:rsid w:val="00D53D97"/>
    <w:rsid w:val="00D613FB"/>
    <w:rsid w:val="00D6382A"/>
    <w:rsid w:val="00D65E89"/>
    <w:rsid w:val="00D7004D"/>
    <w:rsid w:val="00D702FB"/>
    <w:rsid w:val="00D81EAA"/>
    <w:rsid w:val="00D87530"/>
    <w:rsid w:val="00D87B56"/>
    <w:rsid w:val="00D957A2"/>
    <w:rsid w:val="00D95A4A"/>
    <w:rsid w:val="00D974AB"/>
    <w:rsid w:val="00DB028C"/>
    <w:rsid w:val="00DB38E0"/>
    <w:rsid w:val="00DB5C06"/>
    <w:rsid w:val="00DB6AF5"/>
    <w:rsid w:val="00DC52BE"/>
    <w:rsid w:val="00DC7C9D"/>
    <w:rsid w:val="00DD4D8B"/>
    <w:rsid w:val="00DE63A2"/>
    <w:rsid w:val="00DF2AAF"/>
    <w:rsid w:val="00E004A4"/>
    <w:rsid w:val="00E03501"/>
    <w:rsid w:val="00E119F4"/>
    <w:rsid w:val="00E1363C"/>
    <w:rsid w:val="00E176F2"/>
    <w:rsid w:val="00E300BF"/>
    <w:rsid w:val="00E337EF"/>
    <w:rsid w:val="00E42AAC"/>
    <w:rsid w:val="00E45998"/>
    <w:rsid w:val="00E702CE"/>
    <w:rsid w:val="00E70B62"/>
    <w:rsid w:val="00E729B0"/>
    <w:rsid w:val="00E77188"/>
    <w:rsid w:val="00E8477C"/>
    <w:rsid w:val="00E903CE"/>
    <w:rsid w:val="00E95A9A"/>
    <w:rsid w:val="00EA37B2"/>
    <w:rsid w:val="00EA556C"/>
    <w:rsid w:val="00EC6913"/>
    <w:rsid w:val="00EE2242"/>
    <w:rsid w:val="00EE41E6"/>
    <w:rsid w:val="00EE5881"/>
    <w:rsid w:val="00EF27FB"/>
    <w:rsid w:val="00EF4BC9"/>
    <w:rsid w:val="00EF5DAF"/>
    <w:rsid w:val="00F06C3A"/>
    <w:rsid w:val="00F16756"/>
    <w:rsid w:val="00F34159"/>
    <w:rsid w:val="00F414D2"/>
    <w:rsid w:val="00F62E9E"/>
    <w:rsid w:val="00F757F4"/>
    <w:rsid w:val="00F8133B"/>
    <w:rsid w:val="00F835CB"/>
    <w:rsid w:val="00F85105"/>
    <w:rsid w:val="00F94C38"/>
    <w:rsid w:val="00F962B4"/>
    <w:rsid w:val="00FA1544"/>
    <w:rsid w:val="00FA6828"/>
    <w:rsid w:val="00FB3AAA"/>
    <w:rsid w:val="00FC06E3"/>
    <w:rsid w:val="00FC1ADD"/>
    <w:rsid w:val="00FD2564"/>
    <w:rsid w:val="00FE1F99"/>
    <w:rsid w:val="00FE43E0"/>
    <w:rsid w:val="00FE4619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7D1E8A3"/>
  <w15:docId w15:val="{90C0688B-95DC-4B72-9496-B134042D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  <w:rPr>
      <w:rFonts w:ascii="Calibri" w:eastAsia="Times New Roman" w:hAnsi="Calibri" w:cs="Times New Roman"/>
    </w:r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rsid w:val="0032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5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272E1"/>
    <w:pPr>
      <w:spacing w:after="0" w:line="240" w:lineRule="auto"/>
    </w:pPr>
  </w:style>
  <w:style w:type="table" w:styleId="TableGrid">
    <w:name w:val="Table Grid"/>
    <w:basedOn w:val="TableNormal"/>
    <w:uiPriority w:val="59"/>
    <w:rsid w:val="000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04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98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21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096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6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4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1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8228-F8D8-4CD3-97D7-641AB6F1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Ankica Momcilovic</cp:lastModifiedBy>
  <cp:revision>20</cp:revision>
  <cp:lastPrinted>2019-01-16T09:34:00Z</cp:lastPrinted>
  <dcterms:created xsi:type="dcterms:W3CDTF">2019-01-16T09:19:00Z</dcterms:created>
  <dcterms:modified xsi:type="dcterms:W3CDTF">2019-03-18T09:04:00Z</dcterms:modified>
</cp:coreProperties>
</file>