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73E" w:rsidRPr="001A0DD8" w:rsidRDefault="0034473E" w:rsidP="0034473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1A0DD8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</w:t>
      </w:r>
      <w:r w:rsidRPr="001A0DD8">
        <w:rPr>
          <w:rFonts w:ascii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 wp14:anchorId="7B9C76B9" wp14:editId="3C839696">
            <wp:extent cx="265430" cy="457200"/>
            <wp:effectExtent l="19050" t="0" r="1270" b="0"/>
            <wp:docPr id="4" name="Picture 1" descr="08-17_Grbo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8-17_Grbov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73E" w:rsidRPr="001A0DD8" w:rsidRDefault="0034473E" w:rsidP="0034473E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A0DD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Република Србија</w:t>
      </w:r>
    </w:p>
    <w:p w:rsidR="0034473E" w:rsidRPr="001A0DD8" w:rsidRDefault="0034473E" w:rsidP="0034473E">
      <w:pPr>
        <w:pStyle w:val="NoSpacing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1A0DD8">
        <w:rPr>
          <w:rFonts w:ascii="Times New Roman" w:hAnsi="Times New Roman" w:cs="Times New Roman"/>
          <w:b/>
          <w:sz w:val="24"/>
          <w:szCs w:val="24"/>
          <w:lang w:val="sr-Cyrl-CS"/>
        </w:rPr>
        <w:t>МИНИСТАРСТВО</w:t>
      </w:r>
      <w:r w:rsidRPr="001A0DD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ПРИВРЕДЕ</w:t>
      </w:r>
    </w:p>
    <w:p w:rsidR="0034473E" w:rsidRPr="001A0DD8" w:rsidRDefault="0034473E" w:rsidP="0034473E">
      <w:pPr>
        <w:pStyle w:val="NoSpacing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Број: 404-02</w:t>
      </w:r>
      <w:r w:rsidRPr="001A0DD8">
        <w:rPr>
          <w:rFonts w:ascii="Times New Roman" w:hAnsi="Times New Roman" w:cs="Times New Roman"/>
          <w:b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189-</w:t>
      </w:r>
      <w:r w:rsidR="004B2A64">
        <w:rPr>
          <w:rFonts w:ascii="Times New Roman" w:hAnsi="Times New Roman" w:cs="Times New Roman"/>
          <w:b/>
          <w:sz w:val="24"/>
          <w:szCs w:val="24"/>
          <w:lang w:val="sr-Cyrl-RS"/>
        </w:rPr>
        <w:t>7</w:t>
      </w:r>
      <w:r w:rsidRPr="001A0DD8">
        <w:rPr>
          <w:rFonts w:ascii="Times New Roman" w:hAnsi="Times New Roman" w:cs="Times New Roman"/>
          <w:b/>
          <w:sz w:val="24"/>
          <w:szCs w:val="24"/>
          <w:lang w:val="sr-Cyrl-CS"/>
        </w:rPr>
        <w:t>/20</w:t>
      </w:r>
      <w:r w:rsidRPr="001A0DD8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Pr="001A0DD8">
        <w:rPr>
          <w:rFonts w:ascii="Times New Roman" w:hAnsi="Times New Roman" w:cs="Times New Roman"/>
          <w:b/>
          <w:sz w:val="24"/>
          <w:szCs w:val="24"/>
          <w:lang w:val="sr-Cyrl-CS"/>
        </w:rPr>
        <w:t>-02</w:t>
      </w:r>
    </w:p>
    <w:p w:rsidR="0034473E" w:rsidRPr="001A0DD8" w:rsidRDefault="0034473E" w:rsidP="0034473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децембар</w:t>
      </w:r>
      <w:r w:rsidRPr="001A0DD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Pr="001A0DD8">
        <w:rPr>
          <w:rFonts w:ascii="Times New Roman" w:hAnsi="Times New Roman" w:cs="Times New Roman"/>
          <w:b/>
          <w:sz w:val="24"/>
          <w:szCs w:val="24"/>
          <w:lang w:val="sr-Cyrl-CS"/>
        </w:rPr>
        <w:t>. године</w:t>
      </w:r>
    </w:p>
    <w:p w:rsidR="0034473E" w:rsidRPr="001A0DD8" w:rsidRDefault="0034473E" w:rsidP="0034473E">
      <w:pPr>
        <w:pStyle w:val="NoSpacing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1A0DD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A0DD8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Pr="001A0DD8">
        <w:rPr>
          <w:rFonts w:ascii="Times New Roman" w:hAnsi="Times New Roman" w:cs="Times New Roman"/>
          <w:b/>
          <w:sz w:val="24"/>
          <w:szCs w:val="24"/>
        </w:rPr>
        <w:t xml:space="preserve">Б е о г р а </w:t>
      </w:r>
      <w:r w:rsidRPr="001A0DD8">
        <w:rPr>
          <w:rFonts w:ascii="Times New Roman" w:hAnsi="Times New Roman" w:cs="Times New Roman"/>
          <w:b/>
          <w:sz w:val="24"/>
          <w:szCs w:val="24"/>
          <w:lang w:val="sr-Cyrl-CS"/>
        </w:rPr>
        <w:t>д</w:t>
      </w:r>
    </w:p>
    <w:p w:rsidR="0034473E" w:rsidRPr="001A0DD8" w:rsidRDefault="0034473E" w:rsidP="0034473E">
      <w:pPr>
        <w:pStyle w:val="NoSpacing"/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Cyrl-RS"/>
        </w:rPr>
      </w:pPr>
    </w:p>
    <w:p w:rsidR="0034473E" w:rsidRDefault="0034473E" w:rsidP="0034473E">
      <w:pPr>
        <w:pStyle w:val="NoSpacing"/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Cyrl-RS"/>
        </w:rPr>
      </w:pPr>
    </w:p>
    <w:p w:rsidR="0034473E" w:rsidRPr="001A0DD8" w:rsidRDefault="0034473E" w:rsidP="0034473E">
      <w:pPr>
        <w:pStyle w:val="NoSpacing"/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Cyrl-RS"/>
        </w:rPr>
      </w:pPr>
    </w:p>
    <w:p w:rsidR="0034473E" w:rsidRPr="001A0DD8" w:rsidRDefault="0034473E" w:rsidP="0034473E">
      <w:pPr>
        <w:pStyle w:val="NoSpacing"/>
        <w:ind w:firstLine="720"/>
        <w:jc w:val="both"/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Latn-RS"/>
        </w:rPr>
      </w:pPr>
      <w:r w:rsidRPr="001A0DD8"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Cyrl-RS"/>
        </w:rPr>
        <w:t>На основу члана 116. Закона о јавним набавкама („Службени гласник РС“ број 124/2012</w:t>
      </w:r>
      <w:r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Cyrl-RS"/>
        </w:rPr>
        <w:t>, 14/2015 и 68/2015</w:t>
      </w:r>
      <w:r w:rsidRPr="001A0DD8"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Cyrl-RS"/>
        </w:rPr>
        <w:t>), наручилац Министарство привреде (корисник буџетских средстава), Кнеза Милоша број 20, интернет адреса</w:t>
      </w:r>
      <w:r w:rsidRPr="001A0DD8"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Latn-RS"/>
        </w:rPr>
        <w:t xml:space="preserve">: </w:t>
      </w:r>
      <w:hyperlink r:id="rId6" w:history="1">
        <w:r w:rsidRPr="001A0DD8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  <w:lang w:val="sr-Latn-RS"/>
          </w:rPr>
          <w:t>www.</w:t>
        </w:r>
        <w:r w:rsidRPr="001A0DD8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privreda</w:t>
        </w:r>
        <w:r w:rsidRPr="001A0DD8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  <w:lang w:val="sr-Latn-RS"/>
          </w:rPr>
          <w:t>.gov.rs</w:t>
        </w:r>
      </w:hyperlink>
      <w:r w:rsidRPr="001A0DD8"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Cyrl-RS"/>
        </w:rPr>
        <w:t>, објављује</w:t>
      </w:r>
      <w:r w:rsidRPr="001A0DD8">
        <w:rPr>
          <w:rFonts w:ascii="Times New Roman" w:hAnsi="Times New Roman" w:cs="Times New Roman"/>
          <w:bCs/>
          <w:noProof/>
          <w:color w:val="2D2D2D"/>
          <w:sz w:val="24"/>
          <w:szCs w:val="24"/>
          <w:lang w:val="sr-Latn-RS"/>
        </w:rPr>
        <w:t xml:space="preserve"> </w:t>
      </w:r>
    </w:p>
    <w:p w:rsidR="0034473E" w:rsidRDefault="0034473E" w:rsidP="0034473E">
      <w:pPr>
        <w:pStyle w:val="NoSpacing"/>
        <w:rPr>
          <w:rFonts w:ascii="Times New Roman" w:hAnsi="Times New Roman" w:cs="Times New Roman"/>
          <w:b/>
          <w:bCs/>
          <w:noProof/>
          <w:color w:val="2D2D2D"/>
          <w:sz w:val="24"/>
          <w:szCs w:val="24"/>
          <w:lang w:val="sr-Latn-RS"/>
        </w:rPr>
      </w:pPr>
    </w:p>
    <w:p w:rsidR="0034473E" w:rsidRPr="001A0DD8" w:rsidRDefault="0034473E" w:rsidP="0034473E">
      <w:pPr>
        <w:pStyle w:val="NoSpacing"/>
        <w:rPr>
          <w:rFonts w:ascii="Times New Roman" w:hAnsi="Times New Roman" w:cs="Times New Roman"/>
          <w:b/>
          <w:bCs/>
          <w:noProof/>
          <w:color w:val="2D2D2D"/>
          <w:sz w:val="24"/>
          <w:szCs w:val="24"/>
          <w:lang w:val="sr-Latn-RS"/>
        </w:rPr>
      </w:pPr>
    </w:p>
    <w:p w:rsidR="0034473E" w:rsidRPr="001A0DD8" w:rsidRDefault="0034473E" w:rsidP="0034473E">
      <w:pPr>
        <w:pStyle w:val="NoSpacing"/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val="sr-Latn-RS"/>
        </w:rPr>
      </w:pPr>
    </w:p>
    <w:p w:rsidR="0034473E" w:rsidRPr="001A0DD8" w:rsidRDefault="0034473E" w:rsidP="0034473E">
      <w:pPr>
        <w:pStyle w:val="NoSpacing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1A0DD8">
        <w:rPr>
          <w:rFonts w:ascii="Times New Roman" w:hAnsi="Times New Roman" w:cs="Times New Roman"/>
          <w:b/>
          <w:noProof/>
          <w:sz w:val="24"/>
          <w:szCs w:val="24"/>
        </w:rPr>
        <w:t>ОБАВЕШТЕЊЕ О ЗАКЉУЧЕНОМ УГОВОРУ</w:t>
      </w:r>
    </w:p>
    <w:p w:rsidR="0034473E" w:rsidRPr="001A0DD8" w:rsidRDefault="0034473E" w:rsidP="0034473E">
      <w:pPr>
        <w:pStyle w:val="NoSpacing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 w:rsidRPr="001A0DD8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у поступку </w:t>
      </w: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централизоване </w:t>
      </w:r>
      <w:r w:rsidRPr="001A0DD8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јавне набавке број </w:t>
      </w:r>
      <w:r>
        <w:rPr>
          <w:rFonts w:ascii="Times New Roman" w:hAnsi="Times New Roman" w:cs="Times New Roman"/>
          <w:b/>
          <w:noProof/>
          <w:sz w:val="24"/>
          <w:szCs w:val="24"/>
          <w:lang w:val="sr-Latn-RS"/>
        </w:rPr>
        <w:t>2</w:t>
      </w:r>
      <w:r w:rsidRPr="001A0DD8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/2014</w:t>
      </w:r>
    </w:p>
    <w:p w:rsidR="0034473E" w:rsidRPr="001A0DD8" w:rsidRDefault="0034473E" w:rsidP="0034473E">
      <w:pPr>
        <w:pStyle w:val="NoSpacing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34473E" w:rsidRDefault="0034473E" w:rsidP="0034473E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34473E" w:rsidRPr="001A0DD8" w:rsidRDefault="0034473E" w:rsidP="0034473E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34473E" w:rsidRPr="001A0DD8" w:rsidRDefault="0034473E" w:rsidP="0034473E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1A0DD8">
        <w:rPr>
          <w:rFonts w:ascii="Times New Roman" w:hAnsi="Times New Roman" w:cs="Times New Roman"/>
          <w:noProof/>
          <w:sz w:val="24"/>
          <w:szCs w:val="24"/>
        </w:rPr>
        <w:t xml:space="preserve">Врста поступка: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отворени поступак централизоване јавне набавке</w:t>
      </w:r>
    </w:p>
    <w:p w:rsidR="0034473E" w:rsidRPr="001A0DD8" w:rsidRDefault="0034473E" w:rsidP="0034473E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1A0DD8">
        <w:rPr>
          <w:rFonts w:ascii="Times New Roman" w:hAnsi="Times New Roman" w:cs="Times New Roman"/>
          <w:noProof/>
          <w:sz w:val="24"/>
          <w:szCs w:val="24"/>
        </w:rPr>
        <w:t>Предмет јавне набавке: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рачунарски материјал – тонери за </w:t>
      </w:r>
      <w:r>
        <w:rPr>
          <w:rFonts w:ascii="Times New Roman" w:hAnsi="Times New Roman" w:cs="Times New Roman"/>
          <w:noProof/>
          <w:sz w:val="24"/>
          <w:szCs w:val="24"/>
          <w:lang w:val="sr-Latn-RS"/>
        </w:rPr>
        <w:t xml:space="preserve">НР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уређаје, Партија 5,</w:t>
      </w:r>
      <w:r w:rsidRPr="001A0DD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ознака из </w:t>
      </w:r>
      <w:r w:rsidRPr="001A0DD8">
        <w:rPr>
          <w:rFonts w:ascii="Times New Roman" w:hAnsi="Times New Roman" w:cs="Times New Roman"/>
          <w:noProof/>
          <w:sz w:val="24"/>
          <w:szCs w:val="24"/>
        </w:rPr>
        <w:t>општег речника набавк</w:t>
      </w:r>
      <w:r w:rsidRPr="001A0DD8">
        <w:rPr>
          <w:rFonts w:ascii="Times New Roman" w:hAnsi="Times New Roman" w:cs="Times New Roman"/>
          <w:noProof/>
          <w:sz w:val="24"/>
          <w:szCs w:val="24"/>
          <w:lang w:val="sr-Cyrl-RS"/>
        </w:rPr>
        <w:t>и</w:t>
      </w:r>
      <w:r w:rsidRPr="001A0DD8">
        <w:rPr>
          <w:rFonts w:ascii="Times New Roman" w:hAnsi="Times New Roman" w:cs="Times New Roman"/>
          <w:noProof/>
          <w:sz w:val="24"/>
          <w:szCs w:val="24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30125110</w:t>
      </w:r>
      <w:r w:rsidRPr="001A0DD8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:rsidR="0034473E" w:rsidRPr="001A0DD8" w:rsidRDefault="0034473E" w:rsidP="0034473E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1A0DD8">
        <w:rPr>
          <w:rFonts w:ascii="Times New Roman" w:hAnsi="Times New Roman" w:cs="Times New Roman"/>
          <w:noProof/>
          <w:sz w:val="24"/>
          <w:szCs w:val="24"/>
        </w:rPr>
        <w:t>Уговорена вредност износи</w:t>
      </w:r>
      <w:r w:rsidRPr="001A0DD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B2A64">
        <w:rPr>
          <w:rFonts w:ascii="Times New Roman" w:hAnsi="Times New Roman" w:cs="Times New Roman"/>
          <w:noProof/>
          <w:sz w:val="24"/>
          <w:szCs w:val="24"/>
          <w:lang w:val="sr-Latn-RS"/>
        </w:rPr>
        <w:t>7.978,08</w:t>
      </w:r>
      <w:r w:rsidRPr="001A0DD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1A0DD8">
        <w:rPr>
          <w:rFonts w:ascii="Times New Roman" w:hAnsi="Times New Roman" w:cs="Times New Roman"/>
          <w:bCs/>
          <w:sz w:val="24"/>
          <w:szCs w:val="24"/>
          <w:lang w:val="sr-Cyrl-CS"/>
        </w:rPr>
        <w:t>динара</w:t>
      </w:r>
      <w:r w:rsidRPr="001A0D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A0DD8">
        <w:rPr>
          <w:rFonts w:ascii="Times New Roman" w:hAnsi="Times New Roman" w:cs="Times New Roman"/>
          <w:bCs/>
          <w:sz w:val="24"/>
          <w:szCs w:val="24"/>
          <w:lang w:val="sr-Cyrl-CS"/>
        </w:rPr>
        <w:t>без ПДВ-а.</w:t>
      </w:r>
    </w:p>
    <w:p w:rsidR="0034473E" w:rsidRPr="001A0DD8" w:rsidRDefault="0034473E" w:rsidP="0034473E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1A0DD8">
        <w:rPr>
          <w:rFonts w:ascii="Times New Roman" w:hAnsi="Times New Roman" w:cs="Times New Roman"/>
          <w:noProof/>
          <w:sz w:val="24"/>
          <w:szCs w:val="24"/>
          <w:lang w:val="sr-Cyrl-RS"/>
        </w:rPr>
        <w:t>Критеријум за доделу уговора била је најнижа понуђена цена.</w:t>
      </w:r>
    </w:p>
    <w:p w:rsidR="0034473E" w:rsidRPr="001A0DD8" w:rsidRDefault="0034473E" w:rsidP="0034473E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1A0DD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Датум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доношење одлуке о закључењу оквирног споразума</w:t>
      </w:r>
      <w:r w:rsidRPr="001A0DD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22. мај</w:t>
      </w:r>
      <w:r w:rsidRPr="001A0DD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2014. године.</w:t>
      </w:r>
    </w:p>
    <w:p w:rsidR="0034473E" w:rsidRPr="001A0DD8" w:rsidRDefault="0034473E" w:rsidP="0034473E">
      <w:pPr>
        <w:pStyle w:val="NoSpacing"/>
        <w:jc w:val="both"/>
        <w:rPr>
          <w:rFonts w:ascii="Times New Roman" w:hAnsi="Times New Roman" w:cs="Times New Roman"/>
          <w:noProof/>
          <w:color w:val="FF0000"/>
          <w:sz w:val="24"/>
          <w:szCs w:val="24"/>
          <w:lang w:val="sr-Cyrl-RS"/>
        </w:rPr>
      </w:pPr>
      <w:r w:rsidRPr="001A0DD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Датум закључења уговора: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23. новембар 2015</w:t>
      </w:r>
      <w:r w:rsidRPr="001A0DD8">
        <w:rPr>
          <w:rFonts w:ascii="Times New Roman" w:hAnsi="Times New Roman" w:cs="Times New Roman"/>
          <w:noProof/>
          <w:sz w:val="24"/>
          <w:szCs w:val="24"/>
          <w:lang w:val="sr-Cyrl-RS"/>
        </w:rPr>
        <w:t>. године</w:t>
      </w:r>
    </w:p>
    <w:p w:rsidR="0034473E" w:rsidRPr="001A0DD8" w:rsidRDefault="0034473E" w:rsidP="0034473E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1A0DD8">
        <w:rPr>
          <w:rFonts w:ascii="Times New Roman" w:hAnsi="Times New Roman" w:cs="Times New Roman"/>
          <w:noProof/>
          <w:sz w:val="24"/>
          <w:szCs w:val="24"/>
          <w:lang w:val="sr-Latn-RS"/>
        </w:rPr>
        <w:t>O</w:t>
      </w:r>
      <w:r w:rsidRPr="001A0DD8">
        <w:rPr>
          <w:rFonts w:ascii="Times New Roman" w:hAnsi="Times New Roman" w:cs="Times New Roman"/>
          <w:noProof/>
          <w:sz w:val="24"/>
          <w:szCs w:val="24"/>
          <w:lang w:val="sr-Cyrl-RS"/>
        </w:rPr>
        <w:t>сновни подаци о добављачу: уговор је закључен са добављачем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групом понуђача</w:t>
      </w:r>
      <w:r w:rsidRPr="001A0DD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„</w:t>
      </w:r>
      <w:r w:rsidR="004B2A64">
        <w:rPr>
          <w:rFonts w:ascii="Times New Roman" w:hAnsi="Times New Roman" w:cs="Times New Roman"/>
          <w:noProof/>
          <w:sz w:val="24"/>
          <w:szCs w:val="24"/>
          <w:lang w:val="sr-Latn-RS"/>
        </w:rPr>
        <w:t>ALTI“</w:t>
      </w:r>
      <w:r w:rsidRPr="001A0DD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B2A6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д.о.о. </w:t>
      </w:r>
      <w:r w:rsidRPr="001A0DD8">
        <w:rPr>
          <w:rFonts w:ascii="Times New Roman" w:hAnsi="Times New Roman" w:cs="Times New Roman"/>
          <w:noProof/>
          <w:sz w:val="24"/>
          <w:szCs w:val="24"/>
          <w:lang w:val="sr-Cyrl-RS"/>
        </w:rPr>
        <w:t>из</w:t>
      </w:r>
      <w:r w:rsidR="004B2A6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Чачка, Булевар ослободилаца Чачка број 78г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и „</w:t>
      </w:r>
      <w:r w:rsidR="004B2A64">
        <w:rPr>
          <w:rFonts w:ascii="Times New Roman" w:hAnsi="Times New Roman" w:cs="Times New Roman"/>
          <w:noProof/>
          <w:sz w:val="24"/>
          <w:szCs w:val="24"/>
          <w:lang w:val="sr-Latn-RS"/>
        </w:rPr>
        <w:t>PROINTER IT SOLUTIONS AND</w:t>
      </w:r>
      <w:r w:rsidR="004B2A6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B2A64">
        <w:rPr>
          <w:rFonts w:ascii="Times New Roman" w:hAnsi="Times New Roman" w:cs="Times New Roman"/>
          <w:noProof/>
          <w:sz w:val="24"/>
          <w:szCs w:val="24"/>
          <w:lang w:val="sr-Latn-RS"/>
        </w:rPr>
        <w:t>SERVICES</w:t>
      </w:r>
      <w:r>
        <w:rPr>
          <w:rFonts w:ascii="Times New Roman" w:hAnsi="Times New Roman" w:cs="Times New Roman"/>
          <w:noProof/>
          <w:sz w:val="24"/>
          <w:szCs w:val="24"/>
          <w:lang w:val="sr-Latn-RS"/>
        </w:rPr>
        <w:t>“</w:t>
      </w:r>
      <w:r w:rsidR="004B2A64">
        <w:rPr>
          <w:rFonts w:ascii="Times New Roman" w:hAnsi="Times New Roman" w:cs="Times New Roman"/>
          <w:noProof/>
          <w:sz w:val="24"/>
          <w:szCs w:val="24"/>
          <w:lang w:val="sr-Cyrl-RS"/>
        </w:rPr>
        <w:t>д.о.о.</w:t>
      </w:r>
      <w:r>
        <w:rPr>
          <w:rFonts w:ascii="Times New Roman" w:hAnsi="Times New Roman" w:cs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из Београда, ул.</w:t>
      </w:r>
      <w:r w:rsidR="004B2A6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Дунавска</w:t>
      </w: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бб</w:t>
      </w:r>
      <w:r w:rsidRPr="001A0DD8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:rsidR="0034473E" w:rsidRPr="001A0DD8" w:rsidRDefault="0034473E" w:rsidP="0034473E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1A0DD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Период важења уговора: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до закључења новог Оквирног споразума или до утрошка средстава</w:t>
      </w:r>
    </w:p>
    <w:p w:rsidR="002443F4" w:rsidRDefault="004B2A64"/>
    <w:sectPr w:rsidR="002443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5526C"/>
    <w:multiLevelType w:val="hybridMultilevel"/>
    <w:tmpl w:val="1BA28412"/>
    <w:lvl w:ilvl="0" w:tplc="D49CF13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73E"/>
    <w:rsid w:val="00086443"/>
    <w:rsid w:val="001104C3"/>
    <w:rsid w:val="0034473E"/>
    <w:rsid w:val="004B2A64"/>
    <w:rsid w:val="00BC3077"/>
    <w:rsid w:val="00D43016"/>
    <w:rsid w:val="00EE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B93529-D033-46F9-AD7F-26DB8A444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34473E"/>
    <w:rPr>
      <w:rFonts w:ascii="Calibri" w:eastAsia="Times New Roman" w:hAnsi="Calibri" w:cs="Calibri"/>
      <w:lang w:eastAsia="en-GB"/>
    </w:rPr>
  </w:style>
  <w:style w:type="paragraph" w:styleId="NoSpacing">
    <w:name w:val="No Spacing"/>
    <w:link w:val="NoSpacingChar"/>
    <w:uiPriority w:val="1"/>
    <w:qFormat/>
    <w:rsid w:val="0034473E"/>
    <w:pPr>
      <w:spacing w:after="0" w:line="240" w:lineRule="auto"/>
    </w:pPr>
    <w:rPr>
      <w:rFonts w:ascii="Calibri" w:eastAsia="Times New Roman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3447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ivreda.gov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Erdeljan</dc:creator>
  <cp:keywords/>
  <dc:description/>
  <cp:lastModifiedBy>Branka Erdeljan</cp:lastModifiedBy>
  <cp:revision>2</cp:revision>
  <dcterms:created xsi:type="dcterms:W3CDTF">2015-12-01T09:44:00Z</dcterms:created>
  <dcterms:modified xsi:type="dcterms:W3CDTF">2015-12-01T09:52:00Z</dcterms:modified>
</cp:coreProperties>
</file>